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697F972" w14:textId="77777777" w:rsidR="00B41816" w:rsidRPr="005E4848" w:rsidRDefault="009042BF" w:rsidP="00B41816">
      <w:pPr>
        <w:pStyle w:val="BodyText"/>
        <w:spacing w:after="0"/>
        <w:jc w:val="left"/>
        <w:rPr>
          <w:color w:val="000000"/>
          <w:szCs w:val="24"/>
        </w:rPr>
      </w:pPr>
      <w:r w:rsidRPr="005E4848">
        <w:rPr>
          <w:color w:val="000000"/>
          <w:szCs w:val="24"/>
        </w:rPr>
        <w:t>1</w:t>
      </w:r>
    </w:p>
    <w:p w14:paraId="0F493C05" w14:textId="77777777" w:rsidR="00B41816" w:rsidRPr="005E4848" w:rsidRDefault="009042BF" w:rsidP="00B41816">
      <w:pPr>
        <w:pStyle w:val="BodyText"/>
        <w:spacing w:after="0"/>
        <w:jc w:val="left"/>
        <w:rPr>
          <w:color w:val="000000"/>
          <w:szCs w:val="24"/>
        </w:rPr>
      </w:pPr>
      <w:r w:rsidRPr="005E4848">
        <w:rPr>
          <w:color w:val="000000"/>
          <w:szCs w:val="24"/>
        </w:rPr>
        <w:t>2</w:t>
      </w:r>
    </w:p>
    <w:p w14:paraId="079048BD" w14:textId="77777777" w:rsidR="00B41816" w:rsidRPr="005E4848" w:rsidRDefault="00B41816" w:rsidP="00D34E0E">
      <w:pPr>
        <w:pStyle w:val="Title"/>
      </w:pPr>
      <w:r w:rsidRPr="005E4848">
        <w:t xml:space="preserve">Title of Paper </w:t>
      </w:r>
      <w:r w:rsidRPr="005E4848">
        <w:rPr>
          <w:i/>
          <w:sz w:val="16"/>
          <w:szCs w:val="16"/>
        </w:rPr>
        <w:t xml:space="preserve">(14 Punto Times New Roman, Bold, </w:t>
      </w:r>
      <w:r w:rsidR="006F2A0A" w:rsidRPr="005E4848">
        <w:rPr>
          <w:i/>
          <w:sz w:val="16"/>
          <w:szCs w:val="16"/>
        </w:rPr>
        <w:t>Centred</w:t>
      </w:r>
      <w:r w:rsidRPr="005E4848">
        <w:rPr>
          <w:i/>
          <w:sz w:val="16"/>
          <w:szCs w:val="16"/>
        </w:rPr>
        <w:t>)</w:t>
      </w:r>
    </w:p>
    <w:p w14:paraId="4543219F" w14:textId="77777777" w:rsidR="00B41816" w:rsidRPr="005E4848" w:rsidRDefault="009042BF" w:rsidP="00B41816">
      <w:pPr>
        <w:jc w:val="left"/>
        <w:rPr>
          <w:color w:val="000000"/>
          <w:szCs w:val="24"/>
        </w:rPr>
      </w:pPr>
      <w:r w:rsidRPr="005E4848">
        <w:rPr>
          <w:color w:val="000000"/>
          <w:szCs w:val="24"/>
        </w:rPr>
        <w:t>1</w:t>
      </w:r>
    </w:p>
    <w:p w14:paraId="3B6DBBFC" w14:textId="77777777" w:rsidR="00B41816" w:rsidRPr="005E4848" w:rsidRDefault="009042BF" w:rsidP="00B41816">
      <w:pPr>
        <w:jc w:val="left"/>
        <w:rPr>
          <w:color w:val="000000"/>
          <w:szCs w:val="24"/>
        </w:rPr>
      </w:pPr>
      <w:r w:rsidRPr="005E4848">
        <w:rPr>
          <w:color w:val="000000"/>
          <w:szCs w:val="24"/>
        </w:rPr>
        <w:t>2</w:t>
      </w:r>
    </w:p>
    <w:p w14:paraId="7BD1899C" w14:textId="77777777" w:rsidR="00B41816" w:rsidRPr="005E4848" w:rsidRDefault="00B41816" w:rsidP="00D34E0E">
      <w:pPr>
        <w:pStyle w:val="Authors"/>
      </w:pPr>
      <w:r w:rsidRPr="005E4848">
        <w:t>Name Surname</w:t>
      </w:r>
      <w:r w:rsidRPr="005E4848">
        <w:rPr>
          <w:vertAlign w:val="superscript"/>
        </w:rPr>
        <w:t>1</w:t>
      </w:r>
      <w:r w:rsidRPr="005E4848">
        <w:t>, Name Surname</w:t>
      </w:r>
      <w:r w:rsidRPr="005E4848">
        <w:rPr>
          <w:vertAlign w:val="superscript"/>
        </w:rPr>
        <w:t>2</w:t>
      </w:r>
      <w:r w:rsidRPr="005E4848">
        <w:t xml:space="preserve"> </w:t>
      </w:r>
      <w:r w:rsidRPr="005E4848">
        <w:rPr>
          <w:i/>
          <w:sz w:val="16"/>
          <w:szCs w:val="16"/>
        </w:rPr>
        <w:t xml:space="preserve">(12 Punto Times New Roman, </w:t>
      </w:r>
      <w:r w:rsidR="006F2A0A" w:rsidRPr="005E4848">
        <w:rPr>
          <w:i/>
          <w:sz w:val="16"/>
          <w:szCs w:val="16"/>
        </w:rPr>
        <w:t>Centred</w:t>
      </w:r>
      <w:r w:rsidRPr="005E4848">
        <w:rPr>
          <w:i/>
          <w:sz w:val="16"/>
          <w:szCs w:val="16"/>
        </w:rPr>
        <w:t>)</w:t>
      </w:r>
    </w:p>
    <w:p w14:paraId="3099286C" w14:textId="77777777" w:rsidR="00B41816" w:rsidRPr="005E4848" w:rsidRDefault="00B41816" w:rsidP="00B41816">
      <w:pPr>
        <w:rPr>
          <w:color w:val="000000"/>
          <w:szCs w:val="24"/>
        </w:rPr>
      </w:pPr>
    </w:p>
    <w:p w14:paraId="7EB08FB9" w14:textId="77777777" w:rsidR="00B41816" w:rsidRPr="005E4848" w:rsidRDefault="00B41816" w:rsidP="00B41816">
      <w:pPr>
        <w:rPr>
          <w:i/>
          <w:color w:val="000000"/>
        </w:rPr>
      </w:pPr>
      <w:r w:rsidRPr="005E4848">
        <w:rPr>
          <w:i/>
          <w:color w:val="000000"/>
          <w:sz w:val="20"/>
          <w:vertAlign w:val="superscript"/>
        </w:rPr>
        <w:t>1</w:t>
      </w:r>
      <w:r w:rsidR="009042BF" w:rsidRPr="005E4848">
        <w:rPr>
          <w:rStyle w:val="AuthorAffiliationChar"/>
          <w:sz w:val="20"/>
        </w:rPr>
        <w:t>Department of Civil Engineering, Faculty of Architecture and Engineering, EPOKA University, Tirana 1032, Albania</w:t>
      </w:r>
    </w:p>
    <w:p w14:paraId="568699E7" w14:textId="77777777" w:rsidR="00B41816" w:rsidRPr="005E4848" w:rsidRDefault="00B41816" w:rsidP="009042BF">
      <w:pPr>
        <w:rPr>
          <w:i/>
          <w:color w:val="000000"/>
        </w:rPr>
      </w:pPr>
      <w:r w:rsidRPr="005E4848">
        <w:rPr>
          <w:i/>
          <w:color w:val="000000"/>
          <w:sz w:val="20"/>
          <w:vertAlign w:val="superscript"/>
        </w:rPr>
        <w:t>2</w:t>
      </w:r>
      <w:r w:rsidRPr="005E4848">
        <w:rPr>
          <w:i/>
          <w:color w:val="000000"/>
          <w:sz w:val="20"/>
        </w:rPr>
        <w:t>Department,</w:t>
      </w:r>
      <w:r w:rsidR="009042BF" w:rsidRPr="005E4848">
        <w:rPr>
          <w:i/>
          <w:color w:val="000000"/>
          <w:sz w:val="20"/>
        </w:rPr>
        <w:t xml:space="preserve"> Faculty,</w:t>
      </w:r>
      <w:r w:rsidRPr="005E4848">
        <w:rPr>
          <w:i/>
          <w:color w:val="000000"/>
          <w:sz w:val="20"/>
        </w:rPr>
        <w:t xml:space="preserve"> </w:t>
      </w:r>
      <w:r w:rsidR="009042BF" w:rsidRPr="005E4848">
        <w:rPr>
          <w:i/>
          <w:color w:val="000000"/>
          <w:sz w:val="20"/>
        </w:rPr>
        <w:t>Institution</w:t>
      </w:r>
      <w:r w:rsidRPr="005E4848">
        <w:rPr>
          <w:i/>
          <w:color w:val="000000"/>
          <w:sz w:val="20"/>
        </w:rPr>
        <w:t>,</w:t>
      </w:r>
      <w:r w:rsidR="009042BF" w:rsidRPr="005E4848">
        <w:rPr>
          <w:i/>
          <w:color w:val="000000"/>
          <w:sz w:val="20"/>
        </w:rPr>
        <w:t xml:space="preserve"> Address,</w:t>
      </w:r>
      <w:r w:rsidRPr="005E4848">
        <w:rPr>
          <w:i/>
          <w:color w:val="000000"/>
          <w:sz w:val="20"/>
        </w:rPr>
        <w:t xml:space="preserve"> </w:t>
      </w:r>
      <w:r w:rsidR="00096E0F" w:rsidRPr="005E4848">
        <w:rPr>
          <w:i/>
          <w:color w:val="000000"/>
          <w:sz w:val="20"/>
        </w:rPr>
        <w:t>Country</w:t>
      </w:r>
      <w:r w:rsidR="009042BF" w:rsidRPr="005E4848">
        <w:rPr>
          <w:i/>
          <w:color w:val="000000"/>
          <w:sz w:val="20"/>
        </w:rPr>
        <w:t xml:space="preserve"> </w:t>
      </w:r>
      <w:r w:rsidR="009042BF" w:rsidRPr="005E4848">
        <w:rPr>
          <w:i/>
          <w:color w:val="000000"/>
          <w:sz w:val="16"/>
          <w:szCs w:val="12"/>
        </w:rPr>
        <w:t>(</w:t>
      </w:r>
      <w:r w:rsidR="009042BF" w:rsidRPr="005E4848">
        <w:rPr>
          <w:i/>
          <w:color w:val="000000"/>
          <w:sz w:val="16"/>
          <w:szCs w:val="16"/>
        </w:rPr>
        <w:t>10 Punto Times New Roman, Centred, Italic)</w:t>
      </w:r>
    </w:p>
    <w:p w14:paraId="04CB09C4" w14:textId="77777777" w:rsidR="00B41816" w:rsidRPr="005E4848" w:rsidRDefault="009042BF" w:rsidP="00B41816">
      <w:pPr>
        <w:rPr>
          <w:color w:val="000000"/>
          <w:szCs w:val="24"/>
        </w:rPr>
      </w:pPr>
      <w:r w:rsidRPr="005E4848">
        <w:rPr>
          <w:color w:val="000000"/>
          <w:szCs w:val="24"/>
        </w:rPr>
        <w:t>1</w:t>
      </w:r>
    </w:p>
    <w:p w14:paraId="7C424551" w14:textId="77777777" w:rsidR="00B41816" w:rsidRPr="005E4848" w:rsidRDefault="009042BF" w:rsidP="00B41816">
      <w:pPr>
        <w:rPr>
          <w:color w:val="000000"/>
          <w:szCs w:val="24"/>
        </w:rPr>
      </w:pPr>
      <w:r w:rsidRPr="005E4848">
        <w:rPr>
          <w:color w:val="000000"/>
          <w:szCs w:val="24"/>
        </w:rPr>
        <w:t>2</w:t>
      </w:r>
    </w:p>
    <w:p w14:paraId="156A3F92" w14:textId="77777777" w:rsidR="002E1B08" w:rsidRPr="005E4848" w:rsidRDefault="002E1B08" w:rsidP="00D34E0E">
      <w:pPr>
        <w:pStyle w:val="Heading1"/>
        <w:rPr>
          <w:lang w:val="en-GB"/>
        </w:rPr>
      </w:pPr>
      <w:r w:rsidRPr="005E4848">
        <w:rPr>
          <w:lang w:val="en-GB"/>
        </w:rPr>
        <w:t>ABSTRACT</w:t>
      </w:r>
    </w:p>
    <w:p w14:paraId="2815835B" w14:textId="77777777" w:rsidR="002E1B08" w:rsidRPr="005E4848" w:rsidRDefault="002E1B08">
      <w:r w:rsidRPr="005E4848">
        <w:t xml:space="preserve">This file provides a template for writing papers for the </w:t>
      </w:r>
      <w:r w:rsidR="0023624F" w:rsidRPr="005E4848">
        <w:t>BCCCE</w:t>
      </w:r>
      <w:r w:rsidRPr="005E4848">
        <w:t xml:space="preserve"> </w:t>
      </w:r>
      <w:r w:rsidR="0023624F" w:rsidRPr="005E4848">
        <w:t>Conference</w:t>
      </w:r>
      <w:r w:rsidRPr="005E4848">
        <w:t>. The proceedings will be published in electronic format. The full paper in MS Word file shall be written in compliance with these instructions. It will be converted into Portable Document Format (PDF), before publishing.</w:t>
      </w:r>
    </w:p>
    <w:p w14:paraId="5C5D0031" w14:textId="77777777" w:rsidR="002E1B08" w:rsidRPr="005E4848" w:rsidRDefault="002E1B08">
      <w:r w:rsidRPr="005E4848">
        <w:t xml:space="preserve">An abstract not exceeding </w:t>
      </w:r>
      <w:r w:rsidR="00096E0F" w:rsidRPr="005E4848">
        <w:t>3</w:t>
      </w:r>
      <w:r w:rsidRPr="005E4848">
        <w:t>00 words should appear on the top of the first page, after the title of the paper in abstract section.</w:t>
      </w:r>
    </w:p>
    <w:p w14:paraId="76DD323C" w14:textId="77777777" w:rsidR="009E0CBD" w:rsidRPr="005E4848" w:rsidRDefault="009E0CBD"/>
    <w:p w14:paraId="1EDD3138" w14:textId="77777777" w:rsidR="009E0CBD" w:rsidRPr="005E4848" w:rsidRDefault="009E0CBD" w:rsidP="006F2A0A">
      <w:pPr>
        <w:pStyle w:val="Keywords"/>
      </w:pPr>
      <w:r w:rsidRPr="005E4848">
        <w:rPr>
          <w:b/>
          <w:bCs/>
        </w:rPr>
        <w:t>Keywords:</w:t>
      </w:r>
      <w:r w:rsidR="006F2A0A" w:rsidRPr="005E4848">
        <w:t xml:space="preserve"> </w:t>
      </w:r>
    </w:p>
    <w:p w14:paraId="26B5E9EB" w14:textId="77777777" w:rsidR="009E0CBD" w:rsidRPr="005E4848" w:rsidRDefault="009E0CBD" w:rsidP="006F2A0A"/>
    <w:p w14:paraId="2BDB952B" w14:textId="77777777" w:rsidR="002E1B08" w:rsidRPr="005E4848" w:rsidRDefault="006F2A0A" w:rsidP="00D34E0E">
      <w:pPr>
        <w:pStyle w:val="Heading1"/>
        <w:rPr>
          <w:lang w:val="en-GB"/>
        </w:rPr>
      </w:pPr>
      <w:bookmarkStart w:id="0" w:name="_Ref473037328"/>
      <w:r w:rsidRPr="005E4848">
        <w:rPr>
          <w:lang w:val="en-GB"/>
        </w:rPr>
        <w:t xml:space="preserve">1 </w:t>
      </w:r>
      <w:r w:rsidR="002E1B08" w:rsidRPr="005E4848">
        <w:rPr>
          <w:lang w:val="en-GB"/>
        </w:rPr>
        <w:t>INTRODUCTION</w:t>
      </w:r>
      <w:bookmarkEnd w:id="0"/>
    </w:p>
    <w:p w14:paraId="21F66053" w14:textId="77777777" w:rsidR="002E1B08" w:rsidRPr="005E4848" w:rsidRDefault="002E1B08" w:rsidP="006F2A0A">
      <w:r w:rsidRPr="005E4848">
        <w:t xml:space="preserve">The main text of the manuscript should be divided into sections. The paper length, including figures, tables and references should </w:t>
      </w:r>
      <w:r w:rsidRPr="005E4848">
        <w:rPr>
          <w:b/>
        </w:rPr>
        <w:t xml:space="preserve">not exceed </w:t>
      </w:r>
      <w:r w:rsidR="00E84063" w:rsidRPr="005E4848">
        <w:rPr>
          <w:b/>
        </w:rPr>
        <w:t>10</w:t>
      </w:r>
      <w:r w:rsidRPr="005E4848">
        <w:rPr>
          <w:b/>
        </w:rPr>
        <w:t xml:space="preserve"> pages</w:t>
      </w:r>
      <w:r w:rsidRPr="005E4848">
        <w:t xml:space="preserve">. </w:t>
      </w:r>
    </w:p>
    <w:p w14:paraId="03DA117E" w14:textId="77777777" w:rsidR="002E1B08" w:rsidRPr="005E4848" w:rsidRDefault="002E1B08" w:rsidP="006F2A0A">
      <w:r w:rsidRPr="005E4848">
        <w:t>Papers are to be prepared in English (</w:t>
      </w:r>
      <w:r w:rsidR="006F2A0A" w:rsidRPr="005E4848">
        <w:t>British</w:t>
      </w:r>
      <w:r w:rsidRPr="005E4848">
        <w:t xml:space="preserve">) and SI-units shall be used. </w:t>
      </w:r>
    </w:p>
    <w:p w14:paraId="5FDDD13C" w14:textId="77777777" w:rsidR="002E1B08" w:rsidRPr="005E4848" w:rsidRDefault="006F2A0A" w:rsidP="006F2A0A">
      <w:pPr>
        <w:pStyle w:val="Heading1"/>
        <w:rPr>
          <w:lang w:val="en-GB"/>
        </w:rPr>
      </w:pPr>
      <w:r w:rsidRPr="005E4848">
        <w:rPr>
          <w:lang w:val="en-GB"/>
        </w:rPr>
        <w:t xml:space="preserve">2 </w:t>
      </w:r>
      <w:r w:rsidR="00D34E0E" w:rsidRPr="005E4848">
        <w:rPr>
          <w:lang w:val="en-GB"/>
        </w:rPr>
        <w:t>P</w:t>
      </w:r>
      <w:r w:rsidR="002E1B08" w:rsidRPr="005E4848">
        <w:rPr>
          <w:lang w:val="en-GB"/>
        </w:rPr>
        <w:t xml:space="preserve">aper </w:t>
      </w:r>
      <w:r w:rsidR="00D34E0E" w:rsidRPr="005E4848">
        <w:rPr>
          <w:lang w:val="en-GB"/>
        </w:rPr>
        <w:t>F</w:t>
      </w:r>
      <w:r w:rsidR="002E1B08" w:rsidRPr="005E4848">
        <w:rPr>
          <w:lang w:val="en-GB"/>
        </w:rPr>
        <w:t>ormat</w:t>
      </w:r>
    </w:p>
    <w:p w14:paraId="5BB0C90E" w14:textId="77777777" w:rsidR="002E1B08" w:rsidRPr="005E4848" w:rsidRDefault="002E1B08" w:rsidP="006F2A0A">
      <w:r w:rsidRPr="005E4848">
        <w:t>The authors should use this template file to write their manuscripts. Please note the following details: this template is on A4 page format with 2</w:t>
      </w:r>
      <w:r w:rsidR="00B6346D" w:rsidRPr="005E4848">
        <w:t>5</w:t>
      </w:r>
      <w:r w:rsidRPr="005E4848">
        <w:t xml:space="preserve"> mm margins on left, right, top and bottom. Header and footer shall be positioned 1</w:t>
      </w:r>
      <w:r w:rsidR="00C235A6" w:rsidRPr="005E4848">
        <w:t>5</w:t>
      </w:r>
      <w:r w:rsidRPr="005E4848">
        <w:t xml:space="preserve"> mm from the edge.</w:t>
      </w:r>
    </w:p>
    <w:p w14:paraId="281E0B42" w14:textId="77777777" w:rsidR="002E1B08" w:rsidRPr="005E4848" w:rsidRDefault="002E1B08" w:rsidP="006F2A0A">
      <w:r w:rsidRPr="005E4848">
        <w:t>All text pa</w:t>
      </w:r>
      <w:r w:rsidR="004D63C0" w:rsidRPr="005E4848">
        <w:t>ragraphs should be single space.</w:t>
      </w:r>
      <w:r w:rsidRPr="005E4848">
        <w:t xml:space="preserve"> Double spacing should only be used before and after headings and subheadings as shown in this example. Position and style of headings and subheadings should follow this example. No spaces should be placed between paragraphs. Please DO NOT change any of the </w:t>
      </w:r>
      <w:r w:rsidR="00027C8C" w:rsidRPr="005E4848">
        <w:t>above-mentioned</w:t>
      </w:r>
      <w:r w:rsidRPr="005E4848">
        <w:t xml:space="preserve"> page, </w:t>
      </w:r>
      <w:r w:rsidR="000C255D" w:rsidRPr="005E4848">
        <w:t>paragraph,</w:t>
      </w:r>
      <w:r w:rsidRPr="005E4848">
        <w:t xml:space="preserve"> and font settings.</w:t>
      </w:r>
    </w:p>
    <w:p w14:paraId="23A2AF68" w14:textId="77777777" w:rsidR="002E1B08" w:rsidRPr="005E4848" w:rsidRDefault="006F2A0A" w:rsidP="000935C5">
      <w:pPr>
        <w:pStyle w:val="Heading2"/>
      </w:pPr>
      <w:r w:rsidRPr="005E4848">
        <w:t xml:space="preserve">2.1 </w:t>
      </w:r>
      <w:r w:rsidR="002E1B08" w:rsidRPr="005E4848">
        <w:t>Fonts</w:t>
      </w:r>
    </w:p>
    <w:p w14:paraId="332FE6C0" w14:textId="77777777" w:rsidR="002E1B08" w:rsidRPr="005E4848" w:rsidRDefault="002E1B08">
      <w:r w:rsidRPr="005E4848">
        <w:t>Papers should use 12-point Times New Roman font. The styles available are bold, italic and underlined.</w:t>
      </w:r>
    </w:p>
    <w:p w14:paraId="4FB40F8B" w14:textId="77777777" w:rsidR="002E1B08" w:rsidRPr="005E4848" w:rsidRDefault="002E1B08">
      <w:r w:rsidRPr="005E4848">
        <w:t>It is recommended that text in figures is not smaller than 10-point font size.</w:t>
      </w:r>
    </w:p>
    <w:p w14:paraId="49C51F63" w14:textId="77777777" w:rsidR="002E1B08" w:rsidRPr="005E4848" w:rsidRDefault="006F2A0A" w:rsidP="006F2A0A">
      <w:pPr>
        <w:pStyle w:val="Heading2"/>
      </w:pPr>
      <w:r w:rsidRPr="005E4848">
        <w:t xml:space="preserve">2.2 </w:t>
      </w:r>
      <w:r w:rsidR="002E1B08" w:rsidRPr="005E4848">
        <w:t>Tables and Figures</w:t>
      </w:r>
    </w:p>
    <w:p w14:paraId="2A51F547" w14:textId="77777777" w:rsidR="002E1B08" w:rsidRPr="005E4848" w:rsidRDefault="002E1B08" w:rsidP="000935C5">
      <w:r w:rsidRPr="005E4848">
        <w:t xml:space="preserve">Figure captions and table headings should be </w:t>
      </w:r>
      <w:r w:rsidR="00027C8C" w:rsidRPr="005E4848">
        <w:t>enough</w:t>
      </w:r>
      <w:r w:rsidRPr="005E4848">
        <w:t xml:space="preserve"> to explain the figure or table without needing to refer to the text. Figures and tables not cited in the text should not be presented. Styles Heading Table and Caption Figure are available in this template for tables and figures.</w:t>
      </w:r>
    </w:p>
    <w:p w14:paraId="253B763E" w14:textId="77777777" w:rsidR="002E1B08" w:rsidRPr="005E4848" w:rsidRDefault="002E1B08"/>
    <w:p w14:paraId="7533ED01" w14:textId="77777777" w:rsidR="002E1B08" w:rsidRPr="005E4848" w:rsidRDefault="002E1B08" w:rsidP="000935C5">
      <w:r w:rsidRPr="005E4848">
        <w:t xml:space="preserve">The following is the example for </w:t>
      </w:r>
      <w:r w:rsidR="000935C5" w:rsidRPr="005E4848">
        <w:fldChar w:fldCharType="begin"/>
      </w:r>
      <w:r w:rsidR="000935C5" w:rsidRPr="005E4848">
        <w:instrText xml:space="preserve"> REF _Ref226714543 \h </w:instrText>
      </w:r>
      <w:r w:rsidR="000935C5" w:rsidRPr="005E4848">
        <w:fldChar w:fldCharType="separate"/>
      </w:r>
      <w:r w:rsidR="000935C5" w:rsidRPr="005E4848">
        <w:t>Table 1</w:t>
      </w:r>
      <w:r w:rsidR="000935C5" w:rsidRPr="005E4848">
        <w:fldChar w:fldCharType="end"/>
      </w:r>
      <w:r w:rsidRPr="005E4848">
        <w:t>.</w:t>
      </w:r>
    </w:p>
    <w:p w14:paraId="64184050" w14:textId="77777777" w:rsidR="002E1B08" w:rsidRPr="005E4848" w:rsidRDefault="002E1B08" w:rsidP="006F2A0A">
      <w:pPr>
        <w:pStyle w:val="Caption"/>
        <w:rPr>
          <w:lang w:val="en-GB"/>
        </w:rPr>
      </w:pPr>
      <w:bookmarkStart w:id="1" w:name="_Ref226714543"/>
      <w:r w:rsidRPr="005E4848">
        <w:rPr>
          <w:lang w:val="en-GB"/>
        </w:rPr>
        <w:lastRenderedPageBreak/>
        <w:t xml:space="preserve">Table </w:t>
      </w:r>
      <w:r w:rsidRPr="005E4848">
        <w:rPr>
          <w:lang w:val="en-GB"/>
        </w:rPr>
        <w:fldChar w:fldCharType="begin"/>
      </w:r>
      <w:r w:rsidRPr="005E4848">
        <w:rPr>
          <w:lang w:val="en-GB"/>
        </w:rPr>
        <w:instrText xml:space="preserve"> SEQ "Table" \*Arabic </w:instrText>
      </w:r>
      <w:r w:rsidRPr="005E4848">
        <w:rPr>
          <w:lang w:val="en-GB"/>
        </w:rPr>
        <w:fldChar w:fldCharType="separate"/>
      </w:r>
      <w:r w:rsidR="001B7833" w:rsidRPr="005E4848">
        <w:rPr>
          <w:lang w:val="en-GB"/>
        </w:rPr>
        <w:t>1</w:t>
      </w:r>
      <w:r w:rsidRPr="005E4848">
        <w:rPr>
          <w:lang w:val="en-GB"/>
        </w:rPr>
        <w:fldChar w:fldCharType="end"/>
      </w:r>
      <w:bookmarkEnd w:id="1"/>
      <w:r w:rsidR="00027C8C" w:rsidRPr="005E4848">
        <w:rPr>
          <w:lang w:val="en-GB"/>
        </w:rPr>
        <w:t>.</w:t>
      </w:r>
      <w:r w:rsidRPr="005E4848">
        <w:rPr>
          <w:lang w:val="en-GB"/>
        </w:rPr>
        <w:t xml:space="preserve"> Title of Example Table</w:t>
      </w:r>
    </w:p>
    <w:tbl>
      <w:tblPr>
        <w:tblW w:w="5974" w:type="dxa"/>
        <w:jc w:val="center"/>
        <w:tblBorders>
          <w:top w:val="single" w:sz="4" w:space="0" w:color="7F7F7F"/>
          <w:bottom w:val="single" w:sz="4" w:space="0" w:color="7F7F7F"/>
        </w:tblBorders>
        <w:tblLayout w:type="fixed"/>
        <w:tblLook w:val="04A0" w:firstRow="1" w:lastRow="0" w:firstColumn="1" w:lastColumn="0" w:noHBand="0" w:noVBand="1"/>
      </w:tblPr>
      <w:tblGrid>
        <w:gridCol w:w="1491"/>
        <w:gridCol w:w="1494"/>
        <w:gridCol w:w="1494"/>
        <w:gridCol w:w="1495"/>
      </w:tblGrid>
      <w:tr w:rsidR="00A33E21" w14:paraId="36AABED4" w14:textId="77777777">
        <w:trPr>
          <w:trHeight w:val="278"/>
          <w:jc w:val="center"/>
        </w:trPr>
        <w:tc>
          <w:tcPr>
            <w:tcW w:w="1491" w:type="dxa"/>
            <w:tcBorders>
              <w:bottom w:val="single" w:sz="4" w:space="0" w:color="7F7F7F"/>
            </w:tcBorders>
            <w:noWrap/>
            <w:vAlign w:val="center"/>
            <w:hideMark/>
          </w:tcPr>
          <w:p w14:paraId="11682E22" w14:textId="77777777" w:rsidR="00A33E21" w:rsidRDefault="00A33E21">
            <w:pPr>
              <w:suppressAutoHyphens w:val="0"/>
              <w:ind w:firstLine="0"/>
              <w:jc w:val="center"/>
              <w:rPr>
                <w:b/>
                <w:bCs/>
                <w:color w:val="000000"/>
                <w:szCs w:val="24"/>
                <w:lang w:eastAsia="tr-TR"/>
              </w:rPr>
            </w:pPr>
          </w:p>
        </w:tc>
        <w:tc>
          <w:tcPr>
            <w:tcW w:w="1494" w:type="dxa"/>
            <w:tcBorders>
              <w:bottom w:val="single" w:sz="4" w:space="0" w:color="7F7F7F"/>
            </w:tcBorders>
            <w:noWrap/>
            <w:vAlign w:val="center"/>
            <w:hideMark/>
          </w:tcPr>
          <w:p w14:paraId="64BE857F" w14:textId="77777777" w:rsidR="00A33E21" w:rsidRDefault="00A33E21">
            <w:pPr>
              <w:suppressAutoHyphens w:val="0"/>
              <w:ind w:firstLine="0"/>
              <w:jc w:val="center"/>
              <w:rPr>
                <w:b/>
                <w:bCs/>
                <w:color w:val="000000"/>
                <w:szCs w:val="24"/>
                <w:lang w:eastAsia="tr-TR"/>
              </w:rPr>
            </w:pPr>
            <w:r>
              <w:rPr>
                <w:b/>
                <w:bCs/>
                <w:color w:val="000000"/>
                <w:szCs w:val="24"/>
                <w:lang w:eastAsia="tr-TR"/>
              </w:rPr>
              <w:t>Um</w:t>
            </w:r>
          </w:p>
        </w:tc>
        <w:tc>
          <w:tcPr>
            <w:tcW w:w="1494" w:type="dxa"/>
            <w:tcBorders>
              <w:bottom w:val="single" w:sz="4" w:space="0" w:color="7F7F7F"/>
            </w:tcBorders>
            <w:noWrap/>
            <w:vAlign w:val="center"/>
            <w:hideMark/>
          </w:tcPr>
          <w:p w14:paraId="7C144D59" w14:textId="77777777" w:rsidR="00A33E21" w:rsidRDefault="00A33E21">
            <w:pPr>
              <w:suppressAutoHyphens w:val="0"/>
              <w:ind w:firstLine="0"/>
              <w:jc w:val="center"/>
              <w:rPr>
                <w:b/>
                <w:bCs/>
                <w:color w:val="000000"/>
                <w:szCs w:val="24"/>
                <w:lang w:eastAsia="tr-TR"/>
              </w:rPr>
            </w:pPr>
            <w:r>
              <w:rPr>
                <w:b/>
                <w:bCs/>
                <w:color w:val="000000"/>
                <w:szCs w:val="24"/>
                <w:lang w:eastAsia="tr-TR"/>
              </w:rPr>
              <w:t>Umak</w:t>
            </w:r>
          </w:p>
        </w:tc>
        <w:tc>
          <w:tcPr>
            <w:tcW w:w="1495" w:type="dxa"/>
            <w:tcBorders>
              <w:bottom w:val="single" w:sz="4" w:space="0" w:color="7F7F7F"/>
            </w:tcBorders>
            <w:noWrap/>
            <w:vAlign w:val="center"/>
            <w:hideMark/>
          </w:tcPr>
          <w:p w14:paraId="31E844F8" w14:textId="77777777" w:rsidR="00A33E21" w:rsidRDefault="00A33E21">
            <w:pPr>
              <w:suppressAutoHyphens w:val="0"/>
              <w:ind w:firstLine="0"/>
              <w:jc w:val="center"/>
              <w:rPr>
                <w:b/>
                <w:bCs/>
                <w:color w:val="000000"/>
                <w:szCs w:val="24"/>
                <w:lang w:eastAsia="tr-TR"/>
              </w:rPr>
            </w:pPr>
            <w:r>
              <w:rPr>
                <w:b/>
                <w:bCs/>
                <w:color w:val="000000"/>
                <w:szCs w:val="24"/>
                <w:lang w:eastAsia="tr-TR"/>
              </w:rPr>
              <w:t>Um / Umak</w:t>
            </w:r>
          </w:p>
        </w:tc>
      </w:tr>
      <w:tr w:rsidR="00A33E21" w14:paraId="10ADCCAA" w14:textId="77777777">
        <w:trPr>
          <w:trHeight w:val="278"/>
          <w:jc w:val="center"/>
        </w:trPr>
        <w:tc>
          <w:tcPr>
            <w:tcW w:w="1491" w:type="dxa"/>
            <w:tcBorders>
              <w:top w:val="single" w:sz="4" w:space="0" w:color="7F7F7F"/>
              <w:bottom w:val="single" w:sz="4" w:space="0" w:color="7F7F7F"/>
            </w:tcBorders>
            <w:noWrap/>
            <w:vAlign w:val="center"/>
            <w:hideMark/>
          </w:tcPr>
          <w:p w14:paraId="4F679199" w14:textId="77777777" w:rsidR="00A33E21" w:rsidRDefault="00E84063">
            <w:pPr>
              <w:suppressAutoHyphens w:val="0"/>
              <w:ind w:firstLine="0"/>
              <w:rPr>
                <w:b/>
                <w:bCs/>
                <w:color w:val="000000"/>
                <w:szCs w:val="24"/>
                <w:lang w:eastAsia="tr-TR"/>
              </w:rPr>
            </w:pPr>
            <w:r>
              <w:rPr>
                <w:b/>
                <w:bCs/>
                <w:color w:val="000000"/>
                <w:szCs w:val="24"/>
                <w:lang w:eastAsia="tr-TR"/>
              </w:rPr>
              <w:t>Example</w:t>
            </w:r>
            <w:r w:rsidR="00A33E21">
              <w:rPr>
                <w:b/>
                <w:bCs/>
                <w:color w:val="000000"/>
                <w:szCs w:val="24"/>
                <w:lang w:eastAsia="tr-TR"/>
              </w:rPr>
              <w:t>_1</w:t>
            </w:r>
          </w:p>
        </w:tc>
        <w:tc>
          <w:tcPr>
            <w:tcW w:w="1494" w:type="dxa"/>
            <w:tcBorders>
              <w:top w:val="single" w:sz="4" w:space="0" w:color="7F7F7F"/>
              <w:bottom w:val="single" w:sz="4" w:space="0" w:color="7F7F7F"/>
            </w:tcBorders>
            <w:noWrap/>
            <w:vAlign w:val="center"/>
            <w:hideMark/>
          </w:tcPr>
          <w:p w14:paraId="53497877" w14:textId="77777777" w:rsidR="00A33E21" w:rsidRDefault="00A33E21">
            <w:pPr>
              <w:suppressAutoHyphens w:val="0"/>
              <w:ind w:firstLine="0"/>
              <w:jc w:val="center"/>
              <w:rPr>
                <w:color w:val="000000"/>
                <w:szCs w:val="24"/>
                <w:lang w:eastAsia="tr-TR"/>
              </w:rPr>
            </w:pPr>
            <w:r>
              <w:rPr>
                <w:color w:val="000000"/>
                <w:szCs w:val="24"/>
                <w:lang w:eastAsia="tr-TR"/>
              </w:rPr>
              <w:t>0,600</w:t>
            </w:r>
          </w:p>
        </w:tc>
        <w:tc>
          <w:tcPr>
            <w:tcW w:w="1494" w:type="dxa"/>
            <w:tcBorders>
              <w:top w:val="single" w:sz="4" w:space="0" w:color="7F7F7F"/>
              <w:bottom w:val="single" w:sz="4" w:space="0" w:color="7F7F7F"/>
            </w:tcBorders>
            <w:noWrap/>
            <w:vAlign w:val="center"/>
            <w:hideMark/>
          </w:tcPr>
          <w:p w14:paraId="449F5DEC" w14:textId="77777777" w:rsidR="00A33E21" w:rsidRDefault="00A33E21">
            <w:pPr>
              <w:suppressAutoHyphens w:val="0"/>
              <w:ind w:firstLine="0"/>
              <w:jc w:val="center"/>
              <w:rPr>
                <w:color w:val="000000"/>
                <w:szCs w:val="24"/>
                <w:lang w:eastAsia="tr-TR"/>
              </w:rPr>
            </w:pPr>
            <w:r>
              <w:rPr>
                <w:color w:val="000000"/>
                <w:szCs w:val="24"/>
                <w:lang w:eastAsia="tr-TR"/>
              </w:rPr>
              <w:t>0,950</w:t>
            </w:r>
          </w:p>
        </w:tc>
        <w:tc>
          <w:tcPr>
            <w:tcW w:w="1495" w:type="dxa"/>
            <w:tcBorders>
              <w:top w:val="single" w:sz="4" w:space="0" w:color="7F7F7F"/>
              <w:bottom w:val="single" w:sz="4" w:space="0" w:color="7F7F7F"/>
            </w:tcBorders>
            <w:noWrap/>
            <w:vAlign w:val="center"/>
            <w:hideMark/>
          </w:tcPr>
          <w:p w14:paraId="30E307C5" w14:textId="77777777" w:rsidR="00A33E21" w:rsidRDefault="00A33E21">
            <w:pPr>
              <w:suppressAutoHyphens w:val="0"/>
              <w:ind w:firstLine="0"/>
              <w:jc w:val="center"/>
              <w:rPr>
                <w:color w:val="000000"/>
                <w:szCs w:val="24"/>
                <w:lang w:eastAsia="tr-TR"/>
              </w:rPr>
            </w:pPr>
            <w:r>
              <w:rPr>
                <w:color w:val="000000"/>
                <w:szCs w:val="24"/>
                <w:lang w:eastAsia="tr-TR"/>
              </w:rPr>
              <w:t>0,632</w:t>
            </w:r>
          </w:p>
        </w:tc>
      </w:tr>
      <w:tr w:rsidR="00A33E21" w14:paraId="7A9C9593" w14:textId="77777777">
        <w:trPr>
          <w:trHeight w:val="278"/>
          <w:jc w:val="center"/>
        </w:trPr>
        <w:tc>
          <w:tcPr>
            <w:tcW w:w="1491" w:type="dxa"/>
            <w:noWrap/>
            <w:vAlign w:val="center"/>
            <w:hideMark/>
          </w:tcPr>
          <w:p w14:paraId="76913CCB" w14:textId="77777777" w:rsidR="00A33E21" w:rsidRDefault="00E84063">
            <w:pPr>
              <w:suppressAutoHyphens w:val="0"/>
              <w:ind w:firstLine="0"/>
              <w:rPr>
                <w:b/>
                <w:bCs/>
                <w:color w:val="000000"/>
                <w:szCs w:val="24"/>
                <w:lang w:eastAsia="tr-TR"/>
              </w:rPr>
            </w:pPr>
            <w:r>
              <w:rPr>
                <w:b/>
                <w:bCs/>
                <w:color w:val="000000"/>
                <w:szCs w:val="24"/>
                <w:lang w:eastAsia="tr-TR"/>
              </w:rPr>
              <w:t>Example</w:t>
            </w:r>
            <w:r w:rsidR="00A33E21">
              <w:rPr>
                <w:b/>
                <w:bCs/>
                <w:color w:val="000000"/>
                <w:szCs w:val="24"/>
                <w:lang w:eastAsia="tr-TR"/>
              </w:rPr>
              <w:t>_2</w:t>
            </w:r>
          </w:p>
        </w:tc>
        <w:tc>
          <w:tcPr>
            <w:tcW w:w="1494" w:type="dxa"/>
            <w:noWrap/>
            <w:vAlign w:val="center"/>
            <w:hideMark/>
          </w:tcPr>
          <w:p w14:paraId="3CD629F0" w14:textId="77777777" w:rsidR="00A33E21" w:rsidRDefault="00A33E21">
            <w:pPr>
              <w:suppressAutoHyphens w:val="0"/>
              <w:ind w:firstLine="0"/>
              <w:jc w:val="center"/>
              <w:rPr>
                <w:color w:val="000000"/>
                <w:szCs w:val="24"/>
                <w:lang w:eastAsia="tr-TR"/>
              </w:rPr>
            </w:pPr>
            <w:r>
              <w:rPr>
                <w:color w:val="000000"/>
                <w:szCs w:val="24"/>
                <w:lang w:eastAsia="tr-TR"/>
              </w:rPr>
              <w:t>0,529</w:t>
            </w:r>
          </w:p>
        </w:tc>
        <w:tc>
          <w:tcPr>
            <w:tcW w:w="1494" w:type="dxa"/>
            <w:noWrap/>
            <w:vAlign w:val="center"/>
            <w:hideMark/>
          </w:tcPr>
          <w:p w14:paraId="7F13AF21" w14:textId="77777777" w:rsidR="00A33E21" w:rsidRDefault="00A33E21">
            <w:pPr>
              <w:suppressAutoHyphens w:val="0"/>
              <w:ind w:firstLine="0"/>
              <w:jc w:val="center"/>
              <w:rPr>
                <w:szCs w:val="24"/>
                <w:lang w:eastAsia="tr-TR"/>
              </w:rPr>
            </w:pPr>
            <w:r>
              <w:rPr>
                <w:szCs w:val="24"/>
                <w:lang w:eastAsia="tr-TR"/>
              </w:rPr>
              <w:t>0,881</w:t>
            </w:r>
          </w:p>
        </w:tc>
        <w:tc>
          <w:tcPr>
            <w:tcW w:w="1495" w:type="dxa"/>
            <w:noWrap/>
            <w:vAlign w:val="center"/>
            <w:hideMark/>
          </w:tcPr>
          <w:p w14:paraId="3132881D" w14:textId="77777777" w:rsidR="00A33E21" w:rsidRDefault="00A33E21">
            <w:pPr>
              <w:suppressAutoHyphens w:val="0"/>
              <w:ind w:firstLine="0"/>
              <w:jc w:val="center"/>
              <w:rPr>
                <w:color w:val="000000"/>
                <w:szCs w:val="24"/>
                <w:lang w:eastAsia="tr-TR"/>
              </w:rPr>
            </w:pPr>
            <w:r>
              <w:rPr>
                <w:color w:val="000000"/>
                <w:szCs w:val="24"/>
                <w:lang w:eastAsia="tr-TR"/>
              </w:rPr>
              <w:t>0,600</w:t>
            </w:r>
          </w:p>
        </w:tc>
      </w:tr>
      <w:tr w:rsidR="00A33E21" w14:paraId="1BFD465A" w14:textId="77777777">
        <w:trPr>
          <w:trHeight w:val="278"/>
          <w:jc w:val="center"/>
        </w:trPr>
        <w:tc>
          <w:tcPr>
            <w:tcW w:w="1491" w:type="dxa"/>
            <w:tcBorders>
              <w:top w:val="single" w:sz="4" w:space="0" w:color="7F7F7F"/>
              <w:bottom w:val="single" w:sz="4" w:space="0" w:color="7F7F7F"/>
            </w:tcBorders>
            <w:noWrap/>
            <w:vAlign w:val="center"/>
            <w:hideMark/>
          </w:tcPr>
          <w:p w14:paraId="64232ED2" w14:textId="77777777" w:rsidR="00A33E21" w:rsidRDefault="00E84063">
            <w:pPr>
              <w:suppressAutoHyphens w:val="0"/>
              <w:ind w:firstLine="0"/>
              <w:rPr>
                <w:b/>
                <w:bCs/>
                <w:color w:val="000000"/>
                <w:szCs w:val="24"/>
                <w:lang w:eastAsia="tr-TR"/>
              </w:rPr>
            </w:pPr>
            <w:r>
              <w:rPr>
                <w:b/>
                <w:bCs/>
                <w:color w:val="000000"/>
                <w:szCs w:val="24"/>
                <w:lang w:eastAsia="tr-TR"/>
              </w:rPr>
              <w:t>Example</w:t>
            </w:r>
            <w:r w:rsidR="00A33E21">
              <w:rPr>
                <w:b/>
                <w:bCs/>
                <w:color w:val="000000"/>
                <w:szCs w:val="24"/>
                <w:lang w:eastAsia="tr-TR"/>
              </w:rPr>
              <w:t>_3</w:t>
            </w:r>
          </w:p>
        </w:tc>
        <w:tc>
          <w:tcPr>
            <w:tcW w:w="1494" w:type="dxa"/>
            <w:tcBorders>
              <w:top w:val="single" w:sz="4" w:space="0" w:color="7F7F7F"/>
              <w:bottom w:val="single" w:sz="4" w:space="0" w:color="7F7F7F"/>
            </w:tcBorders>
            <w:noWrap/>
            <w:vAlign w:val="center"/>
            <w:hideMark/>
          </w:tcPr>
          <w:p w14:paraId="34C82966" w14:textId="77777777" w:rsidR="00A33E21" w:rsidRDefault="00A33E21">
            <w:pPr>
              <w:suppressAutoHyphens w:val="0"/>
              <w:ind w:firstLine="0"/>
              <w:jc w:val="center"/>
              <w:rPr>
                <w:color w:val="000000"/>
                <w:szCs w:val="24"/>
                <w:lang w:eastAsia="tr-TR"/>
              </w:rPr>
            </w:pPr>
            <w:r>
              <w:rPr>
                <w:color w:val="000000"/>
                <w:szCs w:val="24"/>
                <w:lang w:eastAsia="tr-TR"/>
              </w:rPr>
              <w:t>0,565</w:t>
            </w:r>
          </w:p>
        </w:tc>
        <w:tc>
          <w:tcPr>
            <w:tcW w:w="1494" w:type="dxa"/>
            <w:tcBorders>
              <w:top w:val="single" w:sz="4" w:space="0" w:color="7F7F7F"/>
              <w:bottom w:val="single" w:sz="4" w:space="0" w:color="7F7F7F"/>
            </w:tcBorders>
            <w:noWrap/>
            <w:vAlign w:val="center"/>
            <w:hideMark/>
          </w:tcPr>
          <w:p w14:paraId="7DE8F23C" w14:textId="77777777" w:rsidR="00A33E21" w:rsidRDefault="00A33E21">
            <w:pPr>
              <w:suppressAutoHyphens w:val="0"/>
              <w:ind w:firstLine="0"/>
              <w:jc w:val="center"/>
              <w:rPr>
                <w:color w:val="000000"/>
                <w:szCs w:val="24"/>
                <w:lang w:eastAsia="tr-TR"/>
              </w:rPr>
            </w:pPr>
            <w:r>
              <w:rPr>
                <w:color w:val="000000"/>
                <w:szCs w:val="24"/>
                <w:lang w:eastAsia="tr-TR"/>
              </w:rPr>
              <w:t>0,932</w:t>
            </w:r>
          </w:p>
        </w:tc>
        <w:tc>
          <w:tcPr>
            <w:tcW w:w="1495" w:type="dxa"/>
            <w:tcBorders>
              <w:top w:val="single" w:sz="4" w:space="0" w:color="7F7F7F"/>
              <w:bottom w:val="single" w:sz="4" w:space="0" w:color="7F7F7F"/>
            </w:tcBorders>
            <w:noWrap/>
            <w:vAlign w:val="center"/>
            <w:hideMark/>
          </w:tcPr>
          <w:p w14:paraId="6CA1F33C" w14:textId="77777777" w:rsidR="00A33E21" w:rsidRDefault="00A33E21">
            <w:pPr>
              <w:suppressAutoHyphens w:val="0"/>
              <w:ind w:firstLine="0"/>
              <w:jc w:val="center"/>
              <w:rPr>
                <w:color w:val="000000"/>
                <w:szCs w:val="24"/>
                <w:lang w:eastAsia="tr-TR"/>
              </w:rPr>
            </w:pPr>
            <w:r>
              <w:rPr>
                <w:color w:val="000000"/>
                <w:szCs w:val="24"/>
                <w:lang w:eastAsia="tr-TR"/>
              </w:rPr>
              <w:t>0,607</w:t>
            </w:r>
          </w:p>
        </w:tc>
      </w:tr>
      <w:tr w:rsidR="00A33E21" w14:paraId="495261B0" w14:textId="77777777">
        <w:trPr>
          <w:trHeight w:val="278"/>
          <w:jc w:val="center"/>
        </w:trPr>
        <w:tc>
          <w:tcPr>
            <w:tcW w:w="1491" w:type="dxa"/>
            <w:noWrap/>
            <w:vAlign w:val="center"/>
            <w:hideMark/>
          </w:tcPr>
          <w:p w14:paraId="5E80A06B" w14:textId="77777777" w:rsidR="00A33E21" w:rsidRDefault="00E84063">
            <w:pPr>
              <w:suppressAutoHyphens w:val="0"/>
              <w:ind w:firstLine="0"/>
              <w:rPr>
                <w:b/>
                <w:bCs/>
                <w:color w:val="000000"/>
                <w:szCs w:val="24"/>
                <w:lang w:eastAsia="tr-TR"/>
              </w:rPr>
            </w:pPr>
            <w:r>
              <w:rPr>
                <w:b/>
                <w:bCs/>
                <w:color w:val="000000"/>
                <w:szCs w:val="24"/>
                <w:lang w:eastAsia="tr-TR"/>
              </w:rPr>
              <w:t>Example</w:t>
            </w:r>
            <w:r w:rsidR="00A33E21">
              <w:rPr>
                <w:b/>
                <w:bCs/>
                <w:color w:val="000000"/>
                <w:szCs w:val="24"/>
                <w:lang w:eastAsia="tr-TR"/>
              </w:rPr>
              <w:t>_4</w:t>
            </w:r>
          </w:p>
        </w:tc>
        <w:tc>
          <w:tcPr>
            <w:tcW w:w="1494" w:type="dxa"/>
            <w:noWrap/>
            <w:vAlign w:val="center"/>
            <w:hideMark/>
          </w:tcPr>
          <w:p w14:paraId="07970BC8" w14:textId="77777777" w:rsidR="00A33E21" w:rsidRDefault="00A33E21">
            <w:pPr>
              <w:suppressAutoHyphens w:val="0"/>
              <w:ind w:firstLine="0"/>
              <w:jc w:val="center"/>
              <w:rPr>
                <w:color w:val="000000"/>
                <w:szCs w:val="24"/>
                <w:lang w:eastAsia="tr-TR"/>
              </w:rPr>
            </w:pPr>
            <w:r>
              <w:rPr>
                <w:color w:val="000000"/>
                <w:szCs w:val="24"/>
                <w:lang w:eastAsia="tr-TR"/>
              </w:rPr>
              <w:t>0,518</w:t>
            </w:r>
          </w:p>
        </w:tc>
        <w:tc>
          <w:tcPr>
            <w:tcW w:w="1494" w:type="dxa"/>
            <w:noWrap/>
            <w:vAlign w:val="center"/>
            <w:hideMark/>
          </w:tcPr>
          <w:p w14:paraId="48ABA224" w14:textId="77777777" w:rsidR="00A33E21" w:rsidRDefault="00A33E21">
            <w:pPr>
              <w:suppressAutoHyphens w:val="0"/>
              <w:ind w:firstLine="0"/>
              <w:jc w:val="center"/>
              <w:rPr>
                <w:color w:val="000000"/>
                <w:szCs w:val="24"/>
                <w:lang w:eastAsia="tr-TR"/>
              </w:rPr>
            </w:pPr>
            <w:r>
              <w:rPr>
                <w:color w:val="000000"/>
                <w:szCs w:val="24"/>
                <w:lang w:eastAsia="tr-TR"/>
              </w:rPr>
              <w:t>0,865</w:t>
            </w:r>
          </w:p>
        </w:tc>
        <w:tc>
          <w:tcPr>
            <w:tcW w:w="1495" w:type="dxa"/>
            <w:noWrap/>
            <w:vAlign w:val="center"/>
            <w:hideMark/>
          </w:tcPr>
          <w:p w14:paraId="7B78188A" w14:textId="77777777" w:rsidR="00A33E21" w:rsidRDefault="00A33E21">
            <w:pPr>
              <w:suppressAutoHyphens w:val="0"/>
              <w:ind w:firstLine="0"/>
              <w:jc w:val="center"/>
              <w:rPr>
                <w:color w:val="000000"/>
                <w:szCs w:val="24"/>
                <w:lang w:eastAsia="tr-TR"/>
              </w:rPr>
            </w:pPr>
            <w:r>
              <w:rPr>
                <w:color w:val="000000"/>
                <w:szCs w:val="24"/>
                <w:lang w:eastAsia="tr-TR"/>
              </w:rPr>
              <w:t>0,599</w:t>
            </w:r>
          </w:p>
        </w:tc>
      </w:tr>
      <w:tr w:rsidR="00A33E21" w14:paraId="241C7DCB" w14:textId="77777777">
        <w:trPr>
          <w:trHeight w:val="278"/>
          <w:jc w:val="center"/>
        </w:trPr>
        <w:tc>
          <w:tcPr>
            <w:tcW w:w="1491" w:type="dxa"/>
            <w:tcBorders>
              <w:top w:val="single" w:sz="4" w:space="0" w:color="7F7F7F"/>
              <w:bottom w:val="single" w:sz="4" w:space="0" w:color="7F7F7F"/>
            </w:tcBorders>
            <w:noWrap/>
            <w:vAlign w:val="center"/>
            <w:hideMark/>
          </w:tcPr>
          <w:p w14:paraId="787A8B01" w14:textId="77777777" w:rsidR="00A33E21" w:rsidRDefault="00E84063">
            <w:pPr>
              <w:suppressAutoHyphens w:val="0"/>
              <w:ind w:firstLine="0"/>
              <w:rPr>
                <w:b/>
                <w:bCs/>
                <w:color w:val="000000"/>
                <w:szCs w:val="24"/>
                <w:lang w:eastAsia="tr-TR"/>
              </w:rPr>
            </w:pPr>
            <w:r>
              <w:rPr>
                <w:b/>
                <w:bCs/>
                <w:color w:val="000000"/>
                <w:szCs w:val="24"/>
                <w:lang w:eastAsia="tr-TR"/>
              </w:rPr>
              <w:t>Example</w:t>
            </w:r>
            <w:r w:rsidR="00A33E21">
              <w:rPr>
                <w:b/>
                <w:bCs/>
                <w:color w:val="000000"/>
                <w:szCs w:val="24"/>
                <w:lang w:eastAsia="tr-TR"/>
              </w:rPr>
              <w:t>_5</w:t>
            </w:r>
          </w:p>
        </w:tc>
        <w:tc>
          <w:tcPr>
            <w:tcW w:w="1494" w:type="dxa"/>
            <w:tcBorders>
              <w:top w:val="single" w:sz="4" w:space="0" w:color="7F7F7F"/>
              <w:bottom w:val="single" w:sz="4" w:space="0" w:color="7F7F7F"/>
            </w:tcBorders>
            <w:noWrap/>
            <w:vAlign w:val="center"/>
            <w:hideMark/>
          </w:tcPr>
          <w:p w14:paraId="10339F0D" w14:textId="77777777" w:rsidR="00A33E21" w:rsidRDefault="00A33E21">
            <w:pPr>
              <w:suppressAutoHyphens w:val="0"/>
              <w:ind w:firstLine="0"/>
              <w:jc w:val="center"/>
              <w:rPr>
                <w:color w:val="000000"/>
                <w:szCs w:val="24"/>
                <w:lang w:eastAsia="tr-TR"/>
              </w:rPr>
            </w:pPr>
            <w:r>
              <w:rPr>
                <w:color w:val="000000"/>
                <w:szCs w:val="24"/>
                <w:lang w:eastAsia="tr-TR"/>
              </w:rPr>
              <w:t>0,536</w:t>
            </w:r>
          </w:p>
        </w:tc>
        <w:tc>
          <w:tcPr>
            <w:tcW w:w="1494" w:type="dxa"/>
            <w:tcBorders>
              <w:top w:val="single" w:sz="4" w:space="0" w:color="7F7F7F"/>
              <w:bottom w:val="single" w:sz="4" w:space="0" w:color="7F7F7F"/>
            </w:tcBorders>
            <w:noWrap/>
            <w:vAlign w:val="center"/>
            <w:hideMark/>
          </w:tcPr>
          <w:p w14:paraId="2769689A" w14:textId="77777777" w:rsidR="00A33E21" w:rsidRDefault="00A33E21">
            <w:pPr>
              <w:suppressAutoHyphens w:val="0"/>
              <w:ind w:firstLine="0"/>
              <w:jc w:val="center"/>
              <w:rPr>
                <w:color w:val="000000"/>
                <w:szCs w:val="24"/>
                <w:lang w:eastAsia="tr-TR"/>
              </w:rPr>
            </w:pPr>
            <w:r>
              <w:rPr>
                <w:color w:val="000000"/>
                <w:szCs w:val="24"/>
                <w:lang w:eastAsia="tr-TR"/>
              </w:rPr>
              <w:t>0,885</w:t>
            </w:r>
          </w:p>
        </w:tc>
        <w:tc>
          <w:tcPr>
            <w:tcW w:w="1495" w:type="dxa"/>
            <w:tcBorders>
              <w:top w:val="single" w:sz="4" w:space="0" w:color="7F7F7F"/>
              <w:bottom w:val="single" w:sz="4" w:space="0" w:color="7F7F7F"/>
            </w:tcBorders>
            <w:noWrap/>
            <w:vAlign w:val="center"/>
            <w:hideMark/>
          </w:tcPr>
          <w:p w14:paraId="11DE9C3D" w14:textId="77777777" w:rsidR="00A33E21" w:rsidRDefault="00A33E21">
            <w:pPr>
              <w:suppressAutoHyphens w:val="0"/>
              <w:ind w:firstLine="0"/>
              <w:jc w:val="center"/>
              <w:rPr>
                <w:color w:val="000000"/>
                <w:szCs w:val="24"/>
                <w:lang w:eastAsia="tr-TR"/>
              </w:rPr>
            </w:pPr>
            <w:r>
              <w:rPr>
                <w:color w:val="000000"/>
                <w:szCs w:val="24"/>
                <w:lang w:eastAsia="tr-TR"/>
              </w:rPr>
              <w:t>0,605</w:t>
            </w:r>
          </w:p>
        </w:tc>
      </w:tr>
      <w:tr w:rsidR="00A33E21" w14:paraId="77558E3E" w14:textId="77777777">
        <w:trPr>
          <w:trHeight w:val="278"/>
          <w:jc w:val="center"/>
        </w:trPr>
        <w:tc>
          <w:tcPr>
            <w:tcW w:w="1491" w:type="dxa"/>
            <w:noWrap/>
            <w:vAlign w:val="center"/>
            <w:hideMark/>
          </w:tcPr>
          <w:p w14:paraId="74129FF9" w14:textId="77777777" w:rsidR="00A33E21" w:rsidRDefault="00E84063">
            <w:pPr>
              <w:suppressAutoHyphens w:val="0"/>
              <w:ind w:firstLine="0"/>
              <w:rPr>
                <w:b/>
                <w:bCs/>
                <w:color w:val="000000"/>
                <w:szCs w:val="24"/>
                <w:lang w:eastAsia="tr-TR"/>
              </w:rPr>
            </w:pPr>
            <w:r>
              <w:rPr>
                <w:b/>
                <w:bCs/>
                <w:color w:val="000000"/>
                <w:szCs w:val="24"/>
                <w:lang w:eastAsia="tr-TR"/>
              </w:rPr>
              <w:t>Example</w:t>
            </w:r>
            <w:r w:rsidR="00A33E21">
              <w:rPr>
                <w:b/>
                <w:bCs/>
                <w:color w:val="000000"/>
                <w:szCs w:val="24"/>
                <w:lang w:eastAsia="tr-TR"/>
              </w:rPr>
              <w:t>_6</w:t>
            </w:r>
          </w:p>
        </w:tc>
        <w:tc>
          <w:tcPr>
            <w:tcW w:w="1494" w:type="dxa"/>
            <w:noWrap/>
            <w:vAlign w:val="center"/>
            <w:hideMark/>
          </w:tcPr>
          <w:p w14:paraId="098FFB63" w14:textId="77777777" w:rsidR="00A33E21" w:rsidRDefault="00A33E21">
            <w:pPr>
              <w:suppressAutoHyphens w:val="0"/>
              <w:ind w:firstLine="0"/>
              <w:jc w:val="center"/>
              <w:rPr>
                <w:color w:val="000000"/>
                <w:szCs w:val="24"/>
                <w:lang w:eastAsia="tr-TR"/>
              </w:rPr>
            </w:pPr>
            <w:r>
              <w:rPr>
                <w:color w:val="000000"/>
                <w:szCs w:val="24"/>
                <w:lang w:eastAsia="tr-TR"/>
              </w:rPr>
              <w:t>0,516</w:t>
            </w:r>
          </w:p>
        </w:tc>
        <w:tc>
          <w:tcPr>
            <w:tcW w:w="1494" w:type="dxa"/>
            <w:noWrap/>
            <w:vAlign w:val="center"/>
            <w:hideMark/>
          </w:tcPr>
          <w:p w14:paraId="73ABB60A" w14:textId="77777777" w:rsidR="00A33E21" w:rsidRDefault="00A33E21">
            <w:pPr>
              <w:suppressAutoHyphens w:val="0"/>
              <w:ind w:firstLine="0"/>
              <w:jc w:val="center"/>
              <w:rPr>
                <w:color w:val="000000"/>
                <w:szCs w:val="24"/>
                <w:lang w:eastAsia="tr-TR"/>
              </w:rPr>
            </w:pPr>
            <w:r>
              <w:rPr>
                <w:color w:val="000000"/>
                <w:szCs w:val="24"/>
                <w:lang w:eastAsia="tr-TR"/>
              </w:rPr>
              <w:t>0,885</w:t>
            </w:r>
          </w:p>
        </w:tc>
        <w:tc>
          <w:tcPr>
            <w:tcW w:w="1495" w:type="dxa"/>
            <w:noWrap/>
            <w:vAlign w:val="center"/>
            <w:hideMark/>
          </w:tcPr>
          <w:p w14:paraId="1D739CDD" w14:textId="77777777" w:rsidR="00A33E21" w:rsidRDefault="00A33E21">
            <w:pPr>
              <w:suppressAutoHyphens w:val="0"/>
              <w:ind w:firstLine="0"/>
              <w:jc w:val="center"/>
              <w:rPr>
                <w:color w:val="000000"/>
                <w:szCs w:val="24"/>
                <w:lang w:eastAsia="tr-TR"/>
              </w:rPr>
            </w:pPr>
            <w:r>
              <w:rPr>
                <w:color w:val="000000"/>
                <w:szCs w:val="24"/>
                <w:lang w:eastAsia="tr-TR"/>
              </w:rPr>
              <w:t>0,583</w:t>
            </w:r>
          </w:p>
        </w:tc>
      </w:tr>
    </w:tbl>
    <w:p w14:paraId="283ED710" w14:textId="77777777" w:rsidR="002E1B08" w:rsidRPr="005E4848" w:rsidRDefault="002E1B08"/>
    <w:p w14:paraId="0DCD4214" w14:textId="77777777" w:rsidR="002E1B08" w:rsidRPr="005E4848" w:rsidRDefault="002E1B08" w:rsidP="000935C5">
      <w:r w:rsidRPr="005E4848">
        <w:t xml:space="preserve">Tables and figures should be placed close after their first reference in the text. All figures and tables should be numbered with Arabic numerals. Table headings should be </w:t>
      </w:r>
      <w:r w:rsidR="006F2A0A" w:rsidRPr="005E4848">
        <w:t>centred</w:t>
      </w:r>
      <w:r w:rsidRPr="005E4848">
        <w:t xml:space="preserve"> above the tables. Figure captions should be </w:t>
      </w:r>
      <w:r w:rsidR="006F2A0A" w:rsidRPr="005E4848">
        <w:t>centred</w:t>
      </w:r>
      <w:r w:rsidRPr="005E4848">
        <w:t xml:space="preserve"> below the figures. An example is shown in </w:t>
      </w:r>
      <w:r w:rsidR="000935C5" w:rsidRPr="005E4848">
        <w:fldChar w:fldCharType="begin"/>
      </w:r>
      <w:r w:rsidR="000935C5" w:rsidRPr="005E4848">
        <w:instrText xml:space="preserve"> REF _Ref226714555 \h </w:instrText>
      </w:r>
      <w:r w:rsidR="000935C5" w:rsidRPr="005E4848">
        <w:fldChar w:fldCharType="separate"/>
      </w:r>
      <w:r w:rsidR="000935C5" w:rsidRPr="005E4848">
        <w:rPr>
          <w:rStyle w:val="CharChar"/>
          <w:bCs/>
          <w:lang w:val="en-GB"/>
        </w:rPr>
        <w:t>Figure 1</w:t>
      </w:r>
      <w:r w:rsidR="000935C5" w:rsidRPr="005E4848">
        <w:fldChar w:fldCharType="end"/>
      </w:r>
      <w:r w:rsidRPr="005E4848">
        <w:t>.</w:t>
      </w:r>
    </w:p>
    <w:p w14:paraId="166CB4C3" w14:textId="77777777" w:rsidR="002E1B08" w:rsidRPr="005E4848" w:rsidRDefault="002E1B08"/>
    <w:p w14:paraId="635F58DB" w14:textId="0AE2A7B7" w:rsidR="002E1B08" w:rsidRPr="005E4848" w:rsidRDefault="003219FD" w:rsidP="000935C5">
      <w:pPr>
        <w:ind w:firstLine="0"/>
        <w:jc w:val="center"/>
      </w:pPr>
      <w:r w:rsidRPr="005E4848">
        <w:rPr>
          <w:noProof/>
        </w:rPr>
        <w:drawing>
          <wp:inline distT="0" distB="0" distL="0" distR="0" wp14:anchorId="31C87503" wp14:editId="596B77E0">
            <wp:extent cx="3990975" cy="2514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90975" cy="2514600"/>
                    </a:xfrm>
                    <a:prstGeom prst="rect">
                      <a:avLst/>
                    </a:prstGeom>
                    <a:noFill/>
                    <a:ln>
                      <a:noFill/>
                    </a:ln>
                  </pic:spPr>
                </pic:pic>
              </a:graphicData>
            </a:graphic>
          </wp:inline>
        </w:drawing>
      </w:r>
    </w:p>
    <w:p w14:paraId="5BE0B65A" w14:textId="77777777" w:rsidR="002E1B08" w:rsidRPr="005E4848" w:rsidRDefault="002E1B08" w:rsidP="006F2A0A">
      <w:pPr>
        <w:pStyle w:val="Caption"/>
        <w:rPr>
          <w:lang w:val="en-GB"/>
        </w:rPr>
      </w:pPr>
      <w:bookmarkStart w:id="2" w:name="_Ref226714555"/>
      <w:r w:rsidRPr="005E4848">
        <w:rPr>
          <w:rStyle w:val="CharChar"/>
          <w:bCs/>
          <w:lang w:val="en-GB"/>
        </w:rPr>
        <w:t xml:space="preserve">Figure </w:t>
      </w:r>
      <w:r w:rsidRPr="005E4848">
        <w:rPr>
          <w:rStyle w:val="CharChar"/>
          <w:bCs/>
          <w:lang w:val="en-GB"/>
        </w:rPr>
        <w:fldChar w:fldCharType="begin"/>
      </w:r>
      <w:r w:rsidRPr="005E4848">
        <w:rPr>
          <w:rStyle w:val="CharChar"/>
          <w:bCs/>
          <w:lang w:val="en-GB"/>
        </w:rPr>
        <w:instrText xml:space="preserve"> SEQ "Figure" \*Arabic </w:instrText>
      </w:r>
      <w:r w:rsidRPr="005E4848">
        <w:rPr>
          <w:rStyle w:val="CharChar"/>
          <w:bCs/>
          <w:lang w:val="en-GB"/>
        </w:rPr>
        <w:fldChar w:fldCharType="separate"/>
      </w:r>
      <w:r w:rsidR="001B7833" w:rsidRPr="005E4848">
        <w:rPr>
          <w:rStyle w:val="CharChar"/>
          <w:bCs/>
          <w:lang w:val="en-GB"/>
        </w:rPr>
        <w:t>1</w:t>
      </w:r>
      <w:r w:rsidRPr="005E4848">
        <w:rPr>
          <w:rStyle w:val="CharChar"/>
          <w:bCs/>
          <w:lang w:val="en-GB"/>
        </w:rPr>
        <w:fldChar w:fldCharType="end"/>
      </w:r>
      <w:bookmarkEnd w:id="2"/>
      <w:r w:rsidR="00027C8C" w:rsidRPr="005E4848">
        <w:rPr>
          <w:rStyle w:val="CharChar"/>
          <w:bCs/>
          <w:lang w:val="en-GB"/>
        </w:rPr>
        <w:t>.</w:t>
      </w:r>
      <w:r w:rsidRPr="005E4848">
        <w:rPr>
          <w:rStyle w:val="CharChar"/>
          <w:bCs/>
          <w:lang w:val="en-GB"/>
        </w:rPr>
        <w:t xml:space="preserve"> </w:t>
      </w:r>
      <w:r w:rsidR="0095657A" w:rsidRPr="005E4848">
        <w:rPr>
          <w:lang w:val="en-GB"/>
        </w:rPr>
        <w:t>Relation between U and u</w:t>
      </w:r>
      <w:r w:rsidR="0095657A" w:rsidRPr="005E4848">
        <w:rPr>
          <w:vertAlign w:val="subscript"/>
          <w:lang w:val="en-GB"/>
        </w:rPr>
        <w:t>max</w:t>
      </w:r>
      <w:r w:rsidR="0095657A" w:rsidRPr="005E4848">
        <w:rPr>
          <w:lang w:val="en-GB"/>
        </w:rPr>
        <w:t xml:space="preserve"> for Kızılırmak station</w:t>
      </w:r>
    </w:p>
    <w:p w14:paraId="56C09102" w14:textId="77777777" w:rsidR="002E1B08" w:rsidRPr="005E4848" w:rsidRDefault="00AF1391" w:rsidP="004D63C0">
      <w:pPr>
        <w:pStyle w:val="Heading2"/>
        <w:spacing w:before="240"/>
        <w:ind w:left="567" w:hanging="567"/>
      </w:pPr>
      <w:r>
        <w:t xml:space="preserve">2.3 </w:t>
      </w:r>
      <w:r w:rsidR="002E1B08" w:rsidRPr="005E4848">
        <w:t>Equations</w:t>
      </w:r>
    </w:p>
    <w:p w14:paraId="3487CC4C" w14:textId="77777777" w:rsidR="002E1B08" w:rsidRPr="005E4848" w:rsidRDefault="002E1B08" w:rsidP="000935C5">
      <w:bookmarkStart w:id="3" w:name="OLE_LINK7"/>
      <w:r w:rsidRPr="005E4848">
        <w:t xml:space="preserve">Each equation should be presented on a separate line from the text with a blank space above and below. </w:t>
      </w:r>
      <w:bookmarkEnd w:id="3"/>
      <w:r w:rsidRPr="005E4848">
        <w:t xml:space="preserve">Equations should be </w:t>
      </w:r>
      <w:r w:rsidR="00027C8C" w:rsidRPr="005E4848">
        <w:t>clear,</w:t>
      </w:r>
      <w:r w:rsidRPr="005E4848">
        <w:t xml:space="preserve"> and expressions used should be explained in the text. The equations should be numbered consecutively at the outer right margin, as</w:t>
      </w:r>
      <w:r w:rsidR="002C2137" w:rsidRPr="005E4848">
        <w:t xml:space="preserve"> shown in Eq. (1) and (2) below</w:t>
      </w:r>
      <w:r w:rsidRPr="005E4848">
        <w:t>:</w:t>
      </w:r>
    </w:p>
    <w:p w14:paraId="412C9754" w14:textId="55C70996" w:rsidR="002E1B08" w:rsidRPr="003252C0" w:rsidRDefault="003219FD" w:rsidP="003219FD">
      <w:pPr>
        <w:pStyle w:val="Caption"/>
        <w:rPr>
          <w:szCs w:val="24"/>
        </w:rPr>
      </w:pPr>
      <m:oMathPara>
        <m:oMath>
          <m:eqArr>
            <m:eqArrPr>
              <m:maxDist m:val="1"/>
              <m:ctrlPr>
                <w:rPr>
                  <w:rFonts w:ascii="Cambria Math" w:hAnsi="Cambria Math"/>
                  <w:szCs w:val="24"/>
                </w:rPr>
              </m:ctrlPr>
            </m:eqArrPr>
            <m:e>
              <m:r>
                <w:rPr>
                  <w:rFonts w:ascii="Cambria Math" w:hAnsi="Cambria Math"/>
                  <w:szCs w:val="24"/>
                </w:rPr>
                <m:t>Q=VA#</m:t>
              </m:r>
              <m:d>
                <m:dPr>
                  <m:ctrlPr>
                    <w:rPr>
                      <w:rFonts w:ascii="Cambria Math" w:hAnsi="Cambria Math"/>
                      <w:szCs w:val="24"/>
                    </w:rPr>
                  </m:ctrlPr>
                </m:dPr>
                <m:e>
                  <m:r>
                    <w:rPr>
                      <w:rFonts w:ascii="Cambria Math" w:hAnsi="Cambria Math"/>
                      <w:szCs w:val="24"/>
                    </w:rPr>
                    <w:fldChar w:fldCharType="begin"/>
                  </m:r>
                  <m:r>
                    <w:rPr>
                      <w:rFonts w:ascii="Cambria Math" w:hAnsi="Cambria Math"/>
                      <w:szCs w:val="24"/>
                    </w:rPr>
                    <m:t xml:space="preserve"> SEQ Equation \* ARABIC </m:t>
                  </m:r>
                  <m:r>
                    <w:rPr>
                      <w:rFonts w:ascii="Cambria Math" w:hAnsi="Cambria Math"/>
                      <w:szCs w:val="24"/>
                    </w:rPr>
                    <w:fldChar w:fldCharType="separate"/>
                  </m:r>
                  <m:r>
                    <w:rPr>
                      <w:rFonts w:ascii="Cambria Math" w:hAnsi="Cambria Math"/>
                      <w:noProof/>
                      <w:szCs w:val="24"/>
                    </w:rPr>
                    <m:t>1</m:t>
                  </m:r>
                  <m:r>
                    <w:rPr>
                      <w:rFonts w:ascii="Cambria Math" w:hAnsi="Cambria Math"/>
                      <w:szCs w:val="24"/>
                    </w:rPr>
                    <w:fldChar w:fldCharType="end"/>
                  </m:r>
                </m:e>
              </m:d>
            </m:e>
          </m:eqArr>
        </m:oMath>
      </m:oMathPara>
    </w:p>
    <w:p w14:paraId="66B641C3" w14:textId="2D58605D" w:rsidR="002E1B08" w:rsidRPr="003252C0" w:rsidRDefault="003219FD" w:rsidP="003219FD">
      <w:pPr>
        <w:pStyle w:val="Equation"/>
        <w:tabs>
          <w:tab w:val="left" w:pos="8789"/>
        </w:tabs>
        <w:ind w:firstLine="567"/>
        <w:rPr>
          <w:i/>
          <w:sz w:val="24"/>
          <w:szCs w:val="24"/>
        </w:rPr>
      </w:pPr>
      <m:oMathPara>
        <m:oMath>
          <m:eqArr>
            <m:eqArrPr>
              <m:maxDist m:val="1"/>
              <m:ctrlPr>
                <w:rPr>
                  <w:rFonts w:ascii="Cambria Math" w:hAnsi="Cambria Math"/>
                  <w:i/>
                  <w:sz w:val="24"/>
                  <w:szCs w:val="24"/>
                </w:rPr>
              </m:ctrlPr>
            </m:eqArrPr>
            <m:e>
              <m:r>
                <w:rPr>
                  <w:rFonts w:ascii="Cambria Math" w:hAnsi="Cambria Math"/>
                  <w:sz w:val="24"/>
                  <w:szCs w:val="24"/>
                </w:rPr>
                <m:t>ε</m:t>
              </m:r>
              <m:d>
                <m:dPr>
                  <m:ctrlPr>
                    <w:rPr>
                      <w:rFonts w:ascii="Cambria Math" w:hAnsi="Cambria Math"/>
                      <w:i/>
                      <w:sz w:val="24"/>
                      <w:szCs w:val="24"/>
                    </w:rPr>
                  </m:ctrlPr>
                </m:dPr>
                <m:e>
                  <m:r>
                    <w:rPr>
                      <w:rFonts w:ascii="Cambria Math" w:hAnsi="Cambria Math"/>
                      <w:sz w:val="24"/>
                      <w:szCs w:val="24"/>
                    </w:rPr>
                    <m:t>%</m:t>
                  </m:r>
                </m:e>
              </m:d>
              <m:r>
                <w:rPr>
                  <w:rFonts w:ascii="Cambria Math" w:hAnsi="Cambria Math"/>
                  <w:sz w:val="24"/>
                  <w:szCs w:val="24"/>
                </w:rPr>
                <m:t>=</m:t>
              </m:r>
              <m:d>
                <m:dPr>
                  <m:begChr m:val="|"/>
                  <m:endChr m:val="|"/>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Q-</m:t>
                      </m:r>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M</m:t>
                          </m:r>
                        </m:sub>
                      </m:sSub>
                    </m:num>
                    <m:den>
                      <m:r>
                        <w:rPr>
                          <w:rFonts w:ascii="Cambria Math" w:hAnsi="Cambria Math"/>
                          <w:sz w:val="24"/>
                          <w:szCs w:val="24"/>
                        </w:rPr>
                        <m:t>Q</m:t>
                      </m:r>
                    </m:den>
                  </m:f>
                </m:e>
              </m:d>
              <m:r>
                <w:rPr>
                  <w:rFonts w:ascii="Cambria Math" w:hAnsi="Cambria Math"/>
                  <w:sz w:val="24"/>
                  <w:szCs w:val="24"/>
                </w:rPr>
                <m:t>×100#</m:t>
              </m:r>
              <m:d>
                <m:dPr>
                  <m:ctrlPr>
                    <w:rPr>
                      <w:rFonts w:ascii="Cambria Math" w:hAnsi="Cambria Math"/>
                      <w:i/>
                      <w:sz w:val="24"/>
                      <w:szCs w:val="24"/>
                    </w:rPr>
                  </m:ctrlPr>
                </m:dPr>
                <m:e>
                  <m:r>
                    <w:rPr>
                      <w:rFonts w:ascii="Cambria Math" w:hAnsi="Cambria Math"/>
                      <w:i/>
                      <w:sz w:val="24"/>
                      <w:szCs w:val="24"/>
                    </w:rPr>
                    <w:fldChar w:fldCharType="begin"/>
                  </m:r>
                  <m:r>
                    <w:rPr>
                      <w:rFonts w:ascii="Cambria Math" w:hAnsi="Cambria Math"/>
                      <w:sz w:val="24"/>
                      <w:szCs w:val="24"/>
                    </w:rPr>
                    <m:t xml:space="preserve"> SEQ Equation \* ARABIC </m:t>
                  </m:r>
                  <m:r>
                    <w:rPr>
                      <w:rFonts w:ascii="Cambria Math" w:hAnsi="Cambria Math"/>
                      <w:i/>
                      <w:sz w:val="24"/>
                      <w:szCs w:val="24"/>
                    </w:rPr>
                    <w:fldChar w:fldCharType="separate"/>
                  </m:r>
                  <m:r>
                    <w:rPr>
                      <w:rFonts w:ascii="Cambria Math" w:hAnsi="Cambria Math"/>
                      <w:noProof/>
                      <w:sz w:val="24"/>
                      <w:szCs w:val="24"/>
                    </w:rPr>
                    <m:t>2</m:t>
                  </m:r>
                  <m:r>
                    <w:rPr>
                      <w:rFonts w:ascii="Cambria Math" w:hAnsi="Cambria Math"/>
                      <w:i/>
                      <w:sz w:val="24"/>
                      <w:szCs w:val="24"/>
                    </w:rPr>
                    <w:fldChar w:fldCharType="end"/>
                  </m:r>
                </m:e>
              </m:d>
            </m:e>
          </m:eqArr>
        </m:oMath>
      </m:oMathPara>
    </w:p>
    <w:p w14:paraId="7905C448" w14:textId="77777777" w:rsidR="002E1B08" w:rsidRPr="005E4848" w:rsidRDefault="000935C5" w:rsidP="000935C5">
      <w:pPr>
        <w:pStyle w:val="Heading1"/>
        <w:rPr>
          <w:lang w:val="en-GB"/>
        </w:rPr>
      </w:pPr>
      <w:r w:rsidRPr="005E4848">
        <w:rPr>
          <w:lang w:val="en-GB"/>
        </w:rPr>
        <w:t>3 CONCLUSION</w:t>
      </w:r>
    </w:p>
    <w:p w14:paraId="6D47F451" w14:textId="77777777" w:rsidR="002E1B08" w:rsidRPr="005E4848" w:rsidRDefault="002E1B08" w:rsidP="009042BF">
      <w:r w:rsidRPr="005E4848">
        <w:t>This section should state the most important conclusions of the paper.</w:t>
      </w:r>
    </w:p>
    <w:p w14:paraId="7C74B27F" w14:textId="77777777" w:rsidR="002E1B08" w:rsidRPr="005E4848" w:rsidRDefault="002E1B08" w:rsidP="009042BF">
      <w:pPr>
        <w:pStyle w:val="Heading1"/>
        <w:rPr>
          <w:lang w:val="en-GB"/>
        </w:rPr>
      </w:pPr>
      <w:bookmarkStart w:id="4" w:name="_Ref473034950"/>
      <w:r w:rsidRPr="005E4848">
        <w:rPr>
          <w:lang w:val="en-GB"/>
        </w:rPr>
        <w:t>REFERENCES</w:t>
      </w:r>
      <w:bookmarkEnd w:id="4"/>
    </w:p>
    <w:p w14:paraId="23F0A1B5" w14:textId="77777777" w:rsidR="007627F3" w:rsidRPr="005E4848" w:rsidRDefault="007627F3" w:rsidP="009042BF">
      <w:r w:rsidRPr="005E4848">
        <w:t>Reference numbers in the text should be designated by square brackets, e.g., [1</w:t>
      </w:r>
      <w:r w:rsidR="006F2A0A" w:rsidRPr="005E4848">
        <w:t>–</w:t>
      </w:r>
      <w:r w:rsidR="00D2500D" w:rsidRPr="005E4848">
        <w:t>3</w:t>
      </w:r>
      <w:r w:rsidRPr="005E4848">
        <w:t>]. The references should be listed in the same order as cited in the text.</w:t>
      </w:r>
    </w:p>
    <w:p w14:paraId="61786210" w14:textId="77777777" w:rsidR="001D483E" w:rsidRPr="005E4848" w:rsidRDefault="001D483E" w:rsidP="009042BF">
      <w:pPr>
        <w:pStyle w:val="ReferenceList"/>
      </w:pPr>
      <w:r w:rsidRPr="005E4848">
        <w:lastRenderedPageBreak/>
        <w:t xml:space="preserve">Araujo, J.C. and Chaudhry, F.H. (1996) Experimental evaluation of 2-D entropy model for open channel flow. </w:t>
      </w:r>
      <w:r w:rsidRPr="005E4848">
        <w:rPr>
          <w:i/>
        </w:rPr>
        <w:t>J</w:t>
      </w:r>
      <w:r w:rsidR="00E84063" w:rsidRPr="005E4848">
        <w:rPr>
          <w:i/>
        </w:rPr>
        <w:t xml:space="preserve">ournal of </w:t>
      </w:r>
      <w:r w:rsidRPr="005E4848">
        <w:rPr>
          <w:i/>
        </w:rPr>
        <w:t>Hydraulic En</w:t>
      </w:r>
      <w:r w:rsidR="00E84063" w:rsidRPr="005E4848">
        <w:rPr>
          <w:i/>
        </w:rPr>
        <w:t>gineering</w:t>
      </w:r>
      <w:r w:rsidRPr="005E4848">
        <w:rPr>
          <w:i/>
        </w:rPr>
        <w:t>, ASCE</w:t>
      </w:r>
      <w:r w:rsidRPr="005E4848">
        <w:t xml:space="preserve">, </w:t>
      </w:r>
      <w:r w:rsidRPr="005E4848">
        <w:rPr>
          <w:b/>
        </w:rPr>
        <w:t>124</w:t>
      </w:r>
      <w:r w:rsidRPr="005E4848">
        <w:t>(10), 1064-1067.</w:t>
      </w:r>
    </w:p>
    <w:p w14:paraId="6256DA53" w14:textId="77777777" w:rsidR="00D2500D" w:rsidRPr="005E4848" w:rsidRDefault="00D2500D" w:rsidP="009042BF">
      <w:pPr>
        <w:pStyle w:val="ReferenceList"/>
      </w:pPr>
      <w:r w:rsidRPr="005E4848">
        <w:t xml:space="preserve">Chow, V. T. (1959) Open Channel Hydraulics. </w:t>
      </w:r>
      <w:r w:rsidRPr="005E4848">
        <w:rPr>
          <w:i/>
        </w:rPr>
        <w:t>McGraw-Hill Book Co</w:t>
      </w:r>
      <w:r w:rsidRPr="005E4848">
        <w:t>., New York, NY, USA.</w:t>
      </w:r>
    </w:p>
    <w:p w14:paraId="39028C2D" w14:textId="77777777" w:rsidR="009042BF" w:rsidRPr="005E4848" w:rsidRDefault="00D2500D" w:rsidP="009042BF">
      <w:pPr>
        <w:pStyle w:val="ReferenceList"/>
        <w:rPr>
          <w:bCs/>
        </w:rPr>
      </w:pPr>
      <w:r w:rsidRPr="005E4848">
        <w:t xml:space="preserve">Ardiclioglu, M. Genç, O. Girayhan, A. and Kırkgöz, M.S. (2008) ADV Measurements of velocity distributions in natural rivers. </w:t>
      </w:r>
      <w:r w:rsidRPr="005E4848">
        <w:rPr>
          <w:bCs/>
          <w:i/>
        </w:rPr>
        <w:t>International Conference on Fluvial Hydraulics</w:t>
      </w:r>
      <w:r w:rsidRPr="005E4848">
        <w:rPr>
          <w:bCs/>
        </w:rPr>
        <w:t>, Çeşme, İzmir.</w:t>
      </w:r>
    </w:p>
    <w:sectPr w:rsidR="009042BF" w:rsidRPr="005E4848" w:rsidSect="003219FD">
      <w:footerReference w:type="default" r:id="rId9"/>
      <w:headerReference w:type="first" r:id="rId10"/>
      <w:footerReference w:type="first" r:id="rId11"/>
      <w:pgSz w:w="11905" w:h="16837"/>
      <w:pgMar w:top="1440" w:right="1440" w:bottom="1440" w:left="1440" w:header="850" w:footer="8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13CD3" w14:textId="77777777" w:rsidR="001E2013" w:rsidRPr="005E4848" w:rsidRDefault="001E2013">
      <w:r w:rsidRPr="005E4848">
        <w:separator/>
      </w:r>
    </w:p>
  </w:endnote>
  <w:endnote w:type="continuationSeparator" w:id="0">
    <w:p w14:paraId="609ABF8E" w14:textId="77777777" w:rsidR="001E2013" w:rsidRPr="005E4848" w:rsidRDefault="001E2013">
      <w:r w:rsidRPr="005E48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embedRegular r:id="rId1" w:fontKey="{8885FF4B-B768-4D74-ABFC-726221A5A5C7}"/>
  </w:font>
  <w:font w:name="DejaVu Sans">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embedRegular r:id="rId2" w:fontKey="{32CC2DFB-15D0-4AE2-BCCC-6FC9516FA870}"/>
  </w:font>
  <w:font w:name="Courier New">
    <w:panose1 w:val="02070309020205020404"/>
    <w:charset w:val="00"/>
    <w:family w:val="modern"/>
    <w:pitch w:val="fixed"/>
    <w:sig w:usb0="E0002EFF" w:usb1="C0007843" w:usb2="00000009" w:usb3="00000000" w:csb0="000001FF" w:csb1="00000000"/>
  </w:font>
  <w:font w:name="Constantia">
    <w:panose1 w:val="02030602050306030303"/>
    <w:charset w:val="00"/>
    <w:family w:val="roman"/>
    <w:pitch w:val="variable"/>
    <w:sig w:usb0="A00002EF" w:usb1="4000204B" w:usb2="00000000" w:usb3="00000000" w:csb0="0000019F" w:csb1="00000000"/>
    <w:embedRegular r:id="rId3" w:fontKey="{B137E088-F033-4BA3-9CE0-4C09A1F6E2FB}"/>
  </w:font>
  <w:font w:name="Calibri">
    <w:panose1 w:val="020F0502020204030204"/>
    <w:charset w:val="00"/>
    <w:family w:val="swiss"/>
    <w:pitch w:val="variable"/>
    <w:sig w:usb0="E4002EFF" w:usb1="C200247B" w:usb2="00000009" w:usb3="00000000" w:csb0="000001FF" w:csb1="00000000"/>
    <w:embedRegular r:id="rId4" w:fontKey="{EE50C776-620F-4F41-9CF7-F7B4C0478378}"/>
    <w:embedItalic r:id="rId5" w:fontKey="{EF30BA51-5BC0-4304-B95F-81E17A18316E}"/>
  </w:font>
  <w:font w:name="Cambria Math">
    <w:panose1 w:val="02040503050406030204"/>
    <w:charset w:val="00"/>
    <w:family w:val="roman"/>
    <w:pitch w:val="variable"/>
    <w:sig w:usb0="E00006FF" w:usb1="420024FF" w:usb2="02000000" w:usb3="00000000" w:csb0="0000019F" w:csb1="00000000"/>
    <w:embedItalic r:id="rId6" w:fontKey="{C92CFBFF-B30C-46A4-AE5E-7E447175046E}"/>
  </w:font>
  <w:font w:name="Aptos Display">
    <w:panose1 w:val="020B0004020202020204"/>
    <w:charset w:val="00"/>
    <w:family w:val="swiss"/>
    <w:pitch w:val="variable"/>
    <w:sig w:usb0="20000287" w:usb1="00000003" w:usb2="00000000" w:usb3="00000000" w:csb0="0000019F" w:csb1="00000000"/>
    <w:embedRegular r:id="rId7" w:fontKey="{BB1C7019-3921-49C8-9212-733CA8D61C7A}"/>
  </w:font>
  <w:font w:name="Aptos">
    <w:panose1 w:val="020B0004020202020204"/>
    <w:charset w:val="00"/>
    <w:family w:val="swiss"/>
    <w:pitch w:val="variable"/>
    <w:sig w:usb0="20000287" w:usb1="00000003" w:usb2="00000000" w:usb3="00000000" w:csb0="0000019F" w:csb1="00000000"/>
    <w:embedRegular r:id="rId8" w:fontKey="{6F7E9BEA-7EE3-4315-A47E-DC1D5D5B71F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EFD9" w14:textId="77777777" w:rsidR="002E1B08" w:rsidRPr="005E4848" w:rsidRDefault="002E1B08">
    <w:pPr>
      <w:pStyle w:val="Footer"/>
      <w:jc w:val="center"/>
      <w:rPr>
        <w:lang w:val="en-GB"/>
      </w:rPr>
    </w:pPr>
  </w:p>
  <w:p w14:paraId="1C7044DB" w14:textId="77777777" w:rsidR="002E1B08" w:rsidRPr="005E4848" w:rsidRDefault="002E1B08">
    <w:pPr>
      <w:pStyle w:val="Footer"/>
      <w:jc w:val="center"/>
      <w:rPr>
        <w:lang w:val="en-GB"/>
      </w:rPr>
    </w:pPr>
    <w:r w:rsidRPr="005E4848">
      <w:rPr>
        <w:lang w:val="en-GB"/>
      </w:rPr>
      <w:fldChar w:fldCharType="begin"/>
    </w:r>
    <w:r w:rsidRPr="005E4848">
      <w:rPr>
        <w:lang w:val="en-GB"/>
      </w:rPr>
      <w:instrText xml:space="preserve"> PAGE </w:instrText>
    </w:r>
    <w:r w:rsidRPr="005E4848">
      <w:rPr>
        <w:lang w:val="en-GB"/>
      </w:rPr>
      <w:fldChar w:fldCharType="separate"/>
    </w:r>
    <w:r w:rsidR="009E0CBD" w:rsidRPr="005E4848">
      <w:rPr>
        <w:lang w:val="en-GB"/>
      </w:rPr>
      <w:t>3</w:t>
    </w:r>
    <w:r w:rsidRPr="005E4848">
      <w:rPr>
        <w:lang w:val="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F2949" w14:textId="77777777" w:rsidR="002E1B08" w:rsidRPr="005E4848" w:rsidRDefault="002E1B08">
    <w:pPr>
      <w:pStyle w:val="Footer"/>
      <w:jc w:val="center"/>
      <w:rPr>
        <w:lang w:val="en-GB"/>
      </w:rPr>
    </w:pPr>
    <w:r w:rsidRPr="005E4848">
      <w:rPr>
        <w:rStyle w:val="PageNumber"/>
        <w:lang w:val="en-GB"/>
      </w:rPr>
      <w:fldChar w:fldCharType="begin"/>
    </w:r>
    <w:r w:rsidRPr="005E4848">
      <w:rPr>
        <w:rStyle w:val="PageNumber"/>
        <w:lang w:val="en-GB"/>
      </w:rPr>
      <w:instrText xml:space="preserve"> PAGE </w:instrText>
    </w:r>
    <w:r w:rsidRPr="005E4848">
      <w:rPr>
        <w:rStyle w:val="PageNumber"/>
        <w:lang w:val="en-GB"/>
      </w:rPr>
      <w:fldChar w:fldCharType="separate"/>
    </w:r>
    <w:r w:rsidR="009E0CBD" w:rsidRPr="005E4848">
      <w:rPr>
        <w:rStyle w:val="PageNumber"/>
        <w:lang w:val="en-GB"/>
      </w:rPr>
      <w:t>1</w:t>
    </w:r>
    <w:r w:rsidRPr="005E4848">
      <w:rPr>
        <w:rStyle w:val="PageNumbe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E4C23" w14:textId="77777777" w:rsidR="001E2013" w:rsidRPr="005E4848" w:rsidRDefault="001E2013">
      <w:r w:rsidRPr="005E4848">
        <w:separator/>
      </w:r>
    </w:p>
  </w:footnote>
  <w:footnote w:type="continuationSeparator" w:id="0">
    <w:p w14:paraId="3190899E" w14:textId="77777777" w:rsidR="001E2013" w:rsidRPr="005E4848" w:rsidRDefault="001E2013">
      <w:r w:rsidRPr="005E48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6CEF" w14:textId="77777777" w:rsidR="009779D7" w:rsidRPr="005E4848" w:rsidRDefault="00D34E0E" w:rsidP="009779D7">
    <w:pPr>
      <w:pStyle w:val="ListParagraph"/>
      <w:spacing w:after="0" w:line="360" w:lineRule="auto"/>
      <w:ind w:left="0"/>
      <w:jc w:val="center"/>
      <w:outlineLvl w:val="1"/>
      <w:rPr>
        <w:rFonts w:ascii="Times New Roman" w:hAnsi="Times New Roman"/>
        <w:szCs w:val="18"/>
        <w:lang w:val="en-GB"/>
      </w:rPr>
    </w:pPr>
    <w:r w:rsidRPr="005E4848">
      <w:rPr>
        <w:rFonts w:ascii="Times New Roman" w:eastAsia="Times New Roman" w:hAnsi="Times New Roman"/>
        <w:bCs/>
        <w:i/>
        <w:sz w:val="16"/>
        <w:szCs w:val="16"/>
        <w:lang w:val="en-GB" w:eastAsia="tr-TR"/>
      </w:rPr>
      <w:t>5</w:t>
    </w:r>
    <w:r w:rsidR="009779D7" w:rsidRPr="005E4848">
      <w:rPr>
        <w:rFonts w:ascii="Times New Roman" w:eastAsia="Times New Roman" w:hAnsi="Times New Roman"/>
        <w:bCs/>
        <w:i/>
        <w:sz w:val="16"/>
        <w:szCs w:val="16"/>
        <w:vertAlign w:val="superscript"/>
        <w:lang w:val="en-GB" w:eastAsia="tr-TR"/>
      </w:rPr>
      <w:t xml:space="preserve">th </w:t>
    </w:r>
    <w:r w:rsidR="009779D7" w:rsidRPr="005E4848">
      <w:rPr>
        <w:rFonts w:ascii="Times New Roman" w:eastAsia="Times New Roman" w:hAnsi="Times New Roman"/>
        <w:bCs/>
        <w:i/>
        <w:sz w:val="16"/>
        <w:szCs w:val="16"/>
        <w:lang w:val="en-GB" w:eastAsia="tr-TR"/>
      </w:rPr>
      <w:t xml:space="preserve"> International Balkans Conference on Challenges of Civil Engineering</w:t>
    </w:r>
    <w:r w:rsidR="009414CE">
      <w:rPr>
        <w:rFonts w:ascii="Times New Roman" w:eastAsia="Times New Roman" w:hAnsi="Times New Roman"/>
        <w:bCs/>
        <w:i/>
        <w:sz w:val="16"/>
        <w:szCs w:val="16"/>
        <w:lang w:val="en-GB" w:eastAsia="tr-TR"/>
      </w:rPr>
      <w:t xml:space="preserve"> (</w:t>
    </w:r>
    <w:r w:rsidRPr="005E4848">
      <w:rPr>
        <w:rFonts w:ascii="Times New Roman" w:eastAsia="Times New Roman" w:hAnsi="Times New Roman"/>
        <w:bCs/>
        <w:i/>
        <w:sz w:val="16"/>
        <w:szCs w:val="16"/>
        <w:lang w:val="en-GB" w:eastAsia="tr-TR"/>
      </w:rPr>
      <w:t>BCCCE 202</w:t>
    </w:r>
    <w:r w:rsidR="009414CE">
      <w:rPr>
        <w:rFonts w:ascii="Times New Roman" w:eastAsia="Times New Roman" w:hAnsi="Times New Roman"/>
        <w:bCs/>
        <w:i/>
        <w:sz w:val="16"/>
        <w:szCs w:val="16"/>
        <w:lang w:val="en-GB" w:eastAsia="tr-TR"/>
      </w:rPr>
      <w:t>7)</w:t>
    </w:r>
    <w:r w:rsidR="009779D7" w:rsidRPr="005E4848">
      <w:rPr>
        <w:rFonts w:ascii="Times New Roman" w:eastAsia="Times New Roman" w:hAnsi="Times New Roman"/>
        <w:bCs/>
        <w:i/>
        <w:sz w:val="16"/>
        <w:szCs w:val="16"/>
        <w:lang w:val="en-GB" w:eastAsia="tr-TR"/>
      </w:rPr>
      <w:t xml:space="preserve">, </w:t>
    </w:r>
    <w:r w:rsidR="009414CE" w:rsidRPr="009414CE">
      <w:rPr>
        <w:rFonts w:ascii="Times New Roman" w:hAnsi="Times New Roman"/>
        <w:i/>
        <w:sz w:val="16"/>
        <w:szCs w:val="16"/>
        <w:lang w:val="en-GB"/>
      </w:rPr>
      <w:t>13–15 May</w:t>
    </w:r>
    <w:r w:rsidR="009779D7" w:rsidRPr="005E4848">
      <w:rPr>
        <w:rFonts w:ascii="Times New Roman" w:hAnsi="Times New Roman"/>
        <w:i/>
        <w:sz w:val="16"/>
        <w:szCs w:val="16"/>
        <w:lang w:val="en-GB"/>
      </w:rPr>
      <w:t xml:space="preserve"> 202</w:t>
    </w:r>
    <w:r w:rsidR="009414CE">
      <w:rPr>
        <w:rFonts w:ascii="Times New Roman" w:hAnsi="Times New Roman"/>
        <w:i/>
        <w:sz w:val="16"/>
        <w:szCs w:val="16"/>
        <w:lang w:val="en-GB"/>
      </w:rPr>
      <w:t>7</w:t>
    </w:r>
  </w:p>
  <w:p w14:paraId="5840C7DE" w14:textId="77777777" w:rsidR="00E84063" w:rsidRPr="005E4848" w:rsidRDefault="00E84063" w:rsidP="00027C8C">
    <w:pPr>
      <w:pStyle w:val="Header"/>
      <w:tabs>
        <w:tab w:val="clear" w:pos="9072"/>
        <w:tab w:val="right" w:pos="9071"/>
      </w:tabs>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02"/>
    <w:multiLevelType w:val="singleLevel"/>
    <w:tmpl w:val="00000002"/>
    <w:name w:val="WW8Num2"/>
    <w:lvl w:ilvl="0">
      <w:start w:val="1"/>
      <w:numFmt w:val="decimal"/>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lvlText w:val=""/>
      <w:lvlJc w:val="left"/>
      <w:pPr>
        <w:tabs>
          <w:tab w:val="num" w:pos="1492"/>
        </w:tabs>
        <w:ind w:left="1492" w:hanging="360"/>
      </w:pPr>
      <w:rPr>
        <w:rFonts w:ascii="Symbol" w:hAnsi="Symbol"/>
      </w:rPr>
    </w:lvl>
  </w:abstractNum>
  <w:abstractNum w:abstractNumId="6" w15:restartNumberingAfterBreak="0">
    <w:nsid w:val="00000007"/>
    <w:multiLevelType w:val="singleLevel"/>
    <w:tmpl w:val="8BAE06D8"/>
    <w:name w:val="WW8Num7"/>
    <w:lvl w:ilvl="0">
      <w:start w:val="1"/>
      <w:numFmt w:val="decimal"/>
      <w:pStyle w:val="ReferenceList"/>
      <w:lvlText w:val="[%1]"/>
      <w:lvlJc w:val="left"/>
      <w:pPr>
        <w:tabs>
          <w:tab w:val="num" w:pos="360"/>
        </w:tabs>
        <w:ind w:left="357" w:hanging="357"/>
      </w:pPr>
    </w:lvl>
  </w:abstractNum>
  <w:abstractNum w:abstractNumId="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rPr>
    </w:lvl>
  </w:abstractNum>
  <w:abstractNum w:abstractNumId="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rPr>
    </w:lvl>
  </w:abstractNum>
  <w:num w:numId="1" w16cid:durableId="1716195604">
    <w:abstractNumId w:val="0"/>
  </w:num>
  <w:num w:numId="2" w16cid:durableId="1521893088">
    <w:abstractNumId w:val="1"/>
  </w:num>
  <w:num w:numId="3" w16cid:durableId="1621187013">
    <w:abstractNumId w:val="2"/>
  </w:num>
  <w:num w:numId="4" w16cid:durableId="865367534">
    <w:abstractNumId w:val="3"/>
  </w:num>
  <w:num w:numId="5" w16cid:durableId="184445419">
    <w:abstractNumId w:val="4"/>
  </w:num>
  <w:num w:numId="6" w16cid:durableId="678193705">
    <w:abstractNumId w:val="5"/>
  </w:num>
  <w:num w:numId="7" w16cid:durableId="103350662">
    <w:abstractNumId w:val="6"/>
  </w:num>
  <w:num w:numId="8" w16cid:durableId="568004343">
    <w:abstractNumId w:val="7"/>
  </w:num>
  <w:num w:numId="9" w16cid:durableId="1126508152">
    <w:abstractNumId w:val="8"/>
  </w:num>
  <w:num w:numId="10" w16cid:durableId="166527773">
    <w:abstractNumId w:val="9"/>
  </w:num>
  <w:num w:numId="11" w16cid:durableId="625087587">
    <w:abstractNumId w:val="10"/>
  </w:num>
  <w:num w:numId="12" w16cid:durableId="1536775939">
    <w:abstractNumId w:val="0"/>
  </w:num>
  <w:num w:numId="13" w16cid:durableId="1723409204">
    <w:abstractNumId w:val="0"/>
  </w:num>
  <w:num w:numId="14" w16cid:durableId="887571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embedTrueType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0B2"/>
    <w:rsid w:val="00027C8C"/>
    <w:rsid w:val="000935C5"/>
    <w:rsid w:val="00096E0F"/>
    <w:rsid w:val="000C255D"/>
    <w:rsid w:val="001A496D"/>
    <w:rsid w:val="001B1682"/>
    <w:rsid w:val="001B7833"/>
    <w:rsid w:val="001D483E"/>
    <w:rsid w:val="001E2013"/>
    <w:rsid w:val="001F440B"/>
    <w:rsid w:val="00214BC9"/>
    <w:rsid w:val="0023412D"/>
    <w:rsid w:val="0023624F"/>
    <w:rsid w:val="00242758"/>
    <w:rsid w:val="0026341C"/>
    <w:rsid w:val="002C2137"/>
    <w:rsid w:val="002E1B08"/>
    <w:rsid w:val="003219FD"/>
    <w:rsid w:val="003252C0"/>
    <w:rsid w:val="00455E4B"/>
    <w:rsid w:val="00464E53"/>
    <w:rsid w:val="00492AE3"/>
    <w:rsid w:val="004A5FDF"/>
    <w:rsid w:val="004D63C0"/>
    <w:rsid w:val="00561849"/>
    <w:rsid w:val="005E4848"/>
    <w:rsid w:val="00635D77"/>
    <w:rsid w:val="00670F23"/>
    <w:rsid w:val="006F2A0A"/>
    <w:rsid w:val="007627F3"/>
    <w:rsid w:val="0083056D"/>
    <w:rsid w:val="008667FF"/>
    <w:rsid w:val="008B4746"/>
    <w:rsid w:val="009042BF"/>
    <w:rsid w:val="009220B2"/>
    <w:rsid w:val="009414CE"/>
    <w:rsid w:val="0095657A"/>
    <w:rsid w:val="009779D7"/>
    <w:rsid w:val="009C6400"/>
    <w:rsid w:val="009E0CBD"/>
    <w:rsid w:val="00A111CB"/>
    <w:rsid w:val="00A33E21"/>
    <w:rsid w:val="00AC20D6"/>
    <w:rsid w:val="00AF1391"/>
    <w:rsid w:val="00B41816"/>
    <w:rsid w:val="00B6346D"/>
    <w:rsid w:val="00BA6D3B"/>
    <w:rsid w:val="00C235A6"/>
    <w:rsid w:val="00C728C0"/>
    <w:rsid w:val="00CC40F3"/>
    <w:rsid w:val="00D2500D"/>
    <w:rsid w:val="00D32862"/>
    <w:rsid w:val="00D34E0E"/>
    <w:rsid w:val="00DE4627"/>
    <w:rsid w:val="00E37105"/>
    <w:rsid w:val="00E425D5"/>
    <w:rsid w:val="00E84063"/>
    <w:rsid w:val="00E841A2"/>
    <w:rsid w:val="00F24515"/>
    <w:rsid w:val="00F51351"/>
    <w:rsid w:val="00F8196E"/>
    <w:rsid w:val="00F876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7DB9942"/>
  <w15:chartTrackingRefBased/>
  <w15:docId w15:val="{94DCF8F8-FDAA-4A38-815F-AA02E7717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firstLine="567"/>
      <w:jc w:val="both"/>
    </w:pPr>
    <w:rPr>
      <w:sz w:val="24"/>
      <w:lang w:eastAsia="ar-SA"/>
    </w:rPr>
  </w:style>
  <w:style w:type="paragraph" w:styleId="Heading1">
    <w:name w:val="heading 1"/>
    <w:next w:val="Normal"/>
    <w:qFormat/>
    <w:rsid w:val="006F2A0A"/>
    <w:pPr>
      <w:keepNext/>
      <w:suppressAutoHyphens/>
      <w:spacing w:before="240" w:after="160"/>
      <w:jc w:val="both"/>
      <w:outlineLvl w:val="0"/>
    </w:pPr>
    <w:rPr>
      <w:rFonts w:eastAsia="Arial"/>
      <w:b/>
      <w:caps/>
      <w:sz w:val="24"/>
      <w:lang w:val="en-US" w:eastAsia="ar-SA"/>
    </w:rPr>
  </w:style>
  <w:style w:type="paragraph" w:styleId="Heading2">
    <w:name w:val="heading 2"/>
    <w:basedOn w:val="Normal"/>
    <w:next w:val="Normal"/>
    <w:qFormat/>
    <w:rsid w:val="000935C5"/>
    <w:pPr>
      <w:keepNext/>
      <w:spacing w:before="160" w:after="120"/>
      <w:ind w:firstLine="0"/>
      <w:outlineLvl w:val="1"/>
    </w:pPr>
    <w:rPr>
      <w:b/>
    </w:rPr>
  </w:style>
  <w:style w:type="paragraph" w:styleId="Heading3">
    <w:name w:val="heading 3"/>
    <w:basedOn w:val="Normal"/>
    <w:next w:val="Normal"/>
    <w:qFormat/>
    <w:rsid w:val="006F2A0A"/>
    <w:pPr>
      <w:keepNext/>
      <w:spacing w:before="120" w:after="120"/>
      <w:ind w:firstLine="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6z0">
    <w:name w:val="WW8Num6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1z0">
    <w:name w:val="WW8Num11z0"/>
    <w:rPr>
      <w:rFonts w:ascii="Symbol" w:hAnsi="Symbol"/>
    </w:rPr>
  </w:style>
  <w:style w:type="character" w:customStyle="1" w:styleId="Absatz-Standardschriftart">
    <w:name w:val="Absatz-Standardschriftart"/>
  </w:style>
  <w:style w:type="character" w:customStyle="1" w:styleId="WW8Num5z0">
    <w:name w:val="WW8Num5z0"/>
    <w:rPr>
      <w:rFonts w:ascii="Symbol" w:hAnsi="Symbol"/>
    </w:rPr>
  </w:style>
  <w:style w:type="character" w:customStyle="1" w:styleId="WW8Num7z0">
    <w:name w:val="WW8Num7z0"/>
    <w:rPr>
      <w:rFonts w:ascii="Symbol" w:hAnsi="Symbol"/>
    </w:rPr>
  </w:style>
  <w:style w:type="character" w:customStyle="1" w:styleId="WW8Num10z0">
    <w:name w:val="WW8Num10z0"/>
    <w:rPr>
      <w:rFonts w:ascii="Symbol" w:hAnsi="Symbol"/>
    </w:rPr>
  </w:style>
  <w:style w:type="character" w:customStyle="1" w:styleId="WW8Num11z1">
    <w:name w:val="WW8Num11z1"/>
    <w:rPr>
      <w:rFonts w:ascii="Times New Roman" w:eastAsia="Times New Roman" w:hAnsi="Times New Roman" w:cs="Times New Roman"/>
    </w:rPr>
  </w:style>
  <w:style w:type="character" w:styleId="DefaultParagraphFont0">
    <w:name w:val="Default Paragraph Font"/>
  </w:style>
  <w:style w:type="character" w:styleId="Hyperlink">
    <w:name w:val="Hyperlink"/>
    <w:rPr>
      <w:color w:val="0000FF"/>
      <w:u w:val="single"/>
    </w:rPr>
  </w:style>
  <w:style w:type="character" w:styleId="PageNumber">
    <w:name w:val="page number"/>
    <w:basedOn w:val="DefaultParagraphFont0"/>
  </w:style>
  <w:style w:type="character" w:styleId="FollowedHyperlink">
    <w:name w:val="FollowedHyperlink"/>
    <w:rPr>
      <w:color w:val="800080"/>
      <w:u w:val="single"/>
    </w:rPr>
  </w:style>
  <w:style w:type="character" w:styleId="LineNumber">
    <w:name w:val="line number"/>
    <w:basedOn w:val="DefaultParagraphFont0"/>
  </w:style>
  <w:style w:type="character" w:styleId="CommentReference">
    <w:name w:val="annotation reference"/>
    <w:rPr>
      <w:sz w:val="16"/>
    </w:rPr>
  </w:style>
  <w:style w:type="character" w:customStyle="1" w:styleId="CharChar">
    <w:name w:val=" Char Char"/>
    <w:rPr>
      <w:sz w:val="24"/>
      <w:lang w:val="en-US" w:eastAsia="ar-SA" w:bidi="ar-SA"/>
    </w:rPr>
  </w:style>
  <w:style w:type="character" w:styleId="Strong">
    <w:name w:val="Strong"/>
    <w:qFormat/>
    <w:rPr>
      <w:b/>
      <w:bCs/>
    </w:rPr>
  </w:style>
  <w:style w:type="paragraph" w:customStyle="1" w:styleId="Heading">
    <w:name w:val="Heading"/>
    <w:basedOn w:val="Normal"/>
    <w:next w:val="BodyText"/>
    <w:pPr>
      <w:keepNext/>
      <w:spacing w:before="240" w:after="120"/>
    </w:pPr>
    <w:rPr>
      <w:rFonts w:ascii="Liberation Sans" w:eastAsia="DejaVu Sans" w:hAnsi="Liberation Sans" w:cs="DejaVu Sans"/>
      <w:sz w:val="28"/>
      <w:szCs w:val="28"/>
    </w:rPr>
  </w:style>
  <w:style w:type="paragraph" w:styleId="BodyText">
    <w:name w:val="Body Text"/>
    <w:basedOn w:val="Normal"/>
    <w:link w:val="BodyTextChar"/>
    <w:pPr>
      <w:spacing w:after="120"/>
    </w:pPr>
  </w:style>
  <w:style w:type="paragraph" w:styleId="List">
    <w:name w:val="List"/>
    <w:basedOn w:val="Normal"/>
    <w:pPr>
      <w:ind w:left="283" w:hanging="283"/>
    </w:pPr>
  </w:style>
  <w:style w:type="paragraph" w:styleId="Caption">
    <w:name w:val="caption"/>
    <w:basedOn w:val="Normal"/>
    <w:next w:val="Normal"/>
    <w:qFormat/>
    <w:rsid w:val="006F2A0A"/>
    <w:pPr>
      <w:spacing w:before="120" w:after="120"/>
      <w:ind w:firstLine="0"/>
      <w:jc w:val="center"/>
    </w:pPr>
    <w:rPr>
      <w:i/>
      <w:lang w:val="en-US"/>
    </w:rPr>
  </w:style>
  <w:style w:type="paragraph" w:customStyle="1" w:styleId="Index">
    <w:name w:val="Index"/>
    <w:basedOn w:val="Normal"/>
    <w:pPr>
      <w:suppressLineNumbers/>
    </w:pPr>
  </w:style>
  <w:style w:type="paragraph" w:customStyle="1" w:styleId="Titleofthepaper">
    <w:name w:val="Title of the paper"/>
    <w:pPr>
      <w:suppressAutoHyphens/>
      <w:jc w:val="center"/>
    </w:pPr>
    <w:rPr>
      <w:rFonts w:ascii="Arial" w:eastAsia="Arial" w:hAnsi="Arial"/>
      <w:b/>
      <w:sz w:val="28"/>
      <w:lang w:val="en-US" w:eastAsia="ar-SA"/>
    </w:rPr>
  </w:style>
  <w:style w:type="paragraph" w:customStyle="1" w:styleId="Authorname">
    <w:name w:val="Author name"/>
    <w:pPr>
      <w:suppressAutoHyphens/>
      <w:spacing w:before="240"/>
      <w:jc w:val="center"/>
    </w:pPr>
    <w:rPr>
      <w:rFonts w:eastAsia="Arial"/>
      <w:b/>
      <w:sz w:val="24"/>
      <w:lang w:val="en-US" w:eastAsia="ar-SA"/>
    </w:rPr>
  </w:style>
  <w:style w:type="paragraph" w:customStyle="1" w:styleId="AuthorAffilliation">
    <w:name w:val="Author Affilliation"/>
    <w:pPr>
      <w:suppressAutoHyphens/>
      <w:jc w:val="center"/>
    </w:pPr>
    <w:rPr>
      <w:rFonts w:eastAsia="Arial"/>
      <w:sz w:val="24"/>
      <w:lang w:val="en-US" w:eastAsia="ar-SA"/>
    </w:rPr>
  </w:style>
  <w:style w:type="paragraph" w:customStyle="1" w:styleId="HeaderAbs">
    <w:name w:val="Header (Abs."/>
    <w:basedOn w:val="Heading1"/>
  </w:style>
  <w:style w:type="paragraph" w:customStyle="1" w:styleId="Reference">
    <w:name w:val="Reference"/>
    <w:basedOn w:val="Normal"/>
    <w:pPr>
      <w:numPr>
        <w:numId w:val="7"/>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pPr>
      <w:tabs>
        <w:tab w:val="center" w:pos="4153"/>
        <w:tab w:val="right" w:pos="8306"/>
      </w:tabs>
    </w:pPr>
    <w:rPr>
      <w:sz w:val="18"/>
      <w:lang w:val="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rPr>
      <w:sz w:val="20"/>
    </w:rPr>
  </w:style>
  <w:style w:type="paragraph" w:styleId="Date">
    <w:name w:val="Date"/>
    <w:basedOn w:val="Normal"/>
    <w:next w:val="Normal"/>
  </w:style>
  <w:style w:type="paragraph" w:styleId="DocumentMap">
    <w:name w:val="Document Map"/>
    <w:basedOn w:val="Normal"/>
    <w:pPr>
      <w:shd w:val="clear" w:color="auto" w:fill="000080"/>
    </w:pPr>
    <w:rPr>
      <w:rFonts w:ascii="Tahoma" w:hAnsi="Tahoma"/>
    </w:rPr>
  </w:style>
  <w:style w:type="paragraph" w:styleId="EndnoteText">
    <w:name w:val="endnote text"/>
    <w:basedOn w:val="Normal"/>
    <w:rPr>
      <w:sz w:val="20"/>
    </w:rPr>
  </w:style>
  <w:style w:type="paragraph" w:styleId="EnvelopeAddress">
    <w:name w:val="envelope address"/>
    <w:basedOn w:val="Normal"/>
    <w:pPr>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rPr>
      <w:sz w:val="20"/>
    </w:rPr>
  </w:style>
  <w:style w:type="paragraph" w:styleId="Index1">
    <w:name w:val="index 1"/>
    <w:basedOn w:val="Normal"/>
    <w:next w:val="Normal"/>
    <w:pPr>
      <w:ind w:left="240" w:hanging="240"/>
    </w:pPr>
  </w:style>
  <w:style w:type="paragraph" w:styleId="Index2">
    <w:name w:val="index 2"/>
    <w:basedOn w:val="Normal"/>
    <w:next w:val="Normal"/>
    <w:pPr>
      <w:ind w:left="480" w:hanging="240"/>
    </w:pPr>
  </w:style>
  <w:style w:type="paragraph" w:styleId="Index3">
    <w:name w:val="index 3"/>
    <w:basedOn w:val="Normal"/>
    <w:next w:val="Normal"/>
    <w:pPr>
      <w:ind w:left="720" w:hanging="240"/>
    </w:pPr>
  </w:style>
  <w:style w:type="paragraph" w:styleId="Index4">
    <w:name w:val="index 4"/>
    <w:basedOn w:val="Normal"/>
    <w:next w:val="Normal"/>
    <w:pPr>
      <w:ind w:left="960" w:hanging="240"/>
    </w:pPr>
  </w:style>
  <w:style w:type="paragraph" w:styleId="Index5">
    <w:name w:val="index 5"/>
    <w:basedOn w:val="Normal"/>
    <w:next w:val="Normal"/>
    <w:pPr>
      <w:ind w:left="1200" w:hanging="240"/>
    </w:pPr>
  </w:style>
  <w:style w:type="paragraph" w:styleId="Index6">
    <w:name w:val="index 6"/>
    <w:basedOn w:val="Normal"/>
    <w:next w:val="Normal"/>
    <w:pPr>
      <w:ind w:left="1440" w:hanging="240"/>
    </w:pPr>
  </w:style>
  <w:style w:type="paragraph" w:styleId="Index7">
    <w:name w:val="index 7"/>
    <w:basedOn w:val="Normal"/>
    <w:next w:val="Normal"/>
    <w:pPr>
      <w:ind w:left="1680" w:hanging="240"/>
    </w:pPr>
  </w:style>
  <w:style w:type="paragraph" w:styleId="Index8">
    <w:name w:val="index 8"/>
    <w:basedOn w:val="Normal"/>
    <w:next w:val="Normal"/>
    <w:pPr>
      <w:ind w:left="1920" w:hanging="240"/>
    </w:pPr>
  </w:style>
  <w:style w:type="paragraph" w:styleId="Index9">
    <w:name w:val="index 9"/>
    <w:basedOn w:val="Normal"/>
    <w:next w:val="Normal"/>
    <w:pPr>
      <w:ind w:left="2160" w:hanging="240"/>
    </w:pPr>
  </w:style>
  <w:style w:type="paragraph" w:styleId="IndexHeading">
    <w:name w:val="index heading"/>
    <w:basedOn w:val="Normal"/>
    <w:next w:val="Index1"/>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11"/>
      </w:numPr>
    </w:pPr>
  </w:style>
  <w:style w:type="paragraph" w:styleId="ListBullet2">
    <w:name w:val="List Bullet 2"/>
    <w:basedOn w:val="Normal"/>
    <w:pPr>
      <w:numPr>
        <w:numId w:val="9"/>
      </w:numPr>
    </w:pPr>
  </w:style>
  <w:style w:type="paragraph" w:styleId="ListBullet3">
    <w:name w:val="List Bullet 3"/>
    <w:basedOn w:val="Normal"/>
    <w:pPr>
      <w:numPr>
        <w:numId w:val="8"/>
      </w:numPr>
    </w:pPr>
  </w:style>
  <w:style w:type="paragraph" w:styleId="ListBullet4">
    <w:name w:val="List Bullet 4"/>
    <w:basedOn w:val="Normal"/>
    <w:pPr>
      <w:ind w:firstLine="0"/>
    </w:pPr>
  </w:style>
  <w:style w:type="paragraph" w:styleId="ListBullet5">
    <w:name w:val="List Bullet 5"/>
    <w:basedOn w:val="Normal"/>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5"/>
      </w:numPr>
    </w:pPr>
  </w:style>
  <w:style w:type="paragraph" w:styleId="ListNumber3">
    <w:name w:val="List Number 3"/>
    <w:basedOn w:val="Normal"/>
    <w:pPr>
      <w:numPr>
        <w:numId w:val="4"/>
      </w:numPr>
    </w:pPr>
  </w:style>
  <w:style w:type="paragraph" w:styleId="ListNumber4">
    <w:name w:val="List Number 4"/>
    <w:basedOn w:val="Normal"/>
    <w:pPr>
      <w:numPr>
        <w:numId w:val="3"/>
      </w:numPr>
    </w:pPr>
  </w:style>
  <w:style w:type="paragraph" w:styleId="ListNumber5">
    <w:name w:val="List Number 5"/>
    <w:basedOn w:val="Normal"/>
    <w:pPr>
      <w:numPr>
        <w:numId w:val="2"/>
      </w:numPr>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ind w:firstLine="567"/>
      <w:jc w:val="both"/>
    </w:pPr>
    <w:rPr>
      <w:rFonts w:ascii="Courier New" w:eastAsia="Arial" w:hAnsi="Courier New"/>
      <w:lang w:eastAsia="ar-SA"/>
    </w:rPr>
  </w:style>
  <w:style w:type="paragraph" w:styleId="MessageHeader">
    <w:name w:val="Message Header"/>
    <w:basedOn w:val="Normal"/>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next w:val="BodyText"/>
    <w:qFormat/>
    <w:pPr>
      <w:spacing w:after="60"/>
      <w:jc w:val="center"/>
    </w:pPr>
    <w:rPr>
      <w:rFonts w:ascii="Arial" w:hAnsi="Arial"/>
    </w:rPr>
  </w:style>
  <w:style w:type="paragraph" w:styleId="TableofAuthorities">
    <w:name w:val="table of authorities"/>
    <w:basedOn w:val="Normal"/>
    <w:next w:val="Normal"/>
    <w:pPr>
      <w:ind w:left="240" w:hanging="240"/>
    </w:pPr>
  </w:style>
  <w:style w:type="paragraph" w:styleId="TableofFigures">
    <w:name w:val="table of figures"/>
    <w:basedOn w:val="Normal"/>
    <w:next w:val="Normal"/>
    <w:pPr>
      <w:ind w:left="480" w:hanging="480"/>
    </w:pPr>
  </w:style>
  <w:style w:type="paragraph" w:styleId="Title">
    <w:name w:val="Title"/>
    <w:basedOn w:val="BodyText"/>
    <w:next w:val="Subtitle"/>
    <w:qFormat/>
    <w:rsid w:val="00D34E0E"/>
    <w:pPr>
      <w:spacing w:after="0"/>
      <w:jc w:val="center"/>
    </w:pPr>
    <w:rPr>
      <w:b/>
      <w:sz w:val="28"/>
      <w:szCs w:val="28"/>
    </w:rPr>
  </w:style>
  <w:style w:type="paragraph" w:styleId="TOAHeading">
    <w:name w:val="toa heading"/>
    <w:basedOn w:val="Normal"/>
    <w:next w:val="Normal"/>
    <w:pPr>
      <w:spacing w:before="120"/>
    </w:pPr>
    <w:rPr>
      <w:rFonts w:ascii="Arial" w:hAnsi="Arial"/>
      <w:b/>
    </w:rPr>
  </w:style>
  <w:style w:type="paragraph" w:styleId="TOC1">
    <w:name w:val="toc 1"/>
    <w:basedOn w:val="Normal"/>
    <w:next w:val="Normal"/>
  </w:style>
  <w:style w:type="paragraph" w:styleId="TOC2">
    <w:name w:val="toc 2"/>
    <w:basedOn w:val="Normal"/>
    <w:next w:val="Normal"/>
    <w:pPr>
      <w:ind w:left="240"/>
    </w:pPr>
  </w:style>
  <w:style w:type="paragraph" w:styleId="TOC3">
    <w:name w:val="toc 3"/>
    <w:basedOn w:val="Normal"/>
    <w:next w:val="Normal"/>
    <w:pPr>
      <w:ind w:left="480"/>
    </w:pPr>
  </w:style>
  <w:style w:type="paragraph" w:styleId="TOC4">
    <w:name w:val="toc 4"/>
    <w:basedOn w:val="Normal"/>
    <w:next w:val="Normal"/>
    <w:pPr>
      <w:ind w:left="720"/>
    </w:pPr>
  </w:style>
  <w:style w:type="paragraph" w:styleId="TOC5">
    <w:name w:val="toc 5"/>
    <w:basedOn w:val="Normal"/>
    <w:next w:val="Normal"/>
    <w:pPr>
      <w:ind w:left="960"/>
    </w:pPr>
  </w:style>
  <w:style w:type="paragraph" w:styleId="TOC6">
    <w:name w:val="toc 6"/>
    <w:basedOn w:val="Normal"/>
    <w:next w:val="Normal"/>
    <w:pPr>
      <w:ind w:left="1200"/>
    </w:pPr>
  </w:style>
  <w:style w:type="paragraph" w:styleId="TOC7">
    <w:name w:val="toc 7"/>
    <w:basedOn w:val="Normal"/>
    <w:next w:val="Normal"/>
    <w:pPr>
      <w:ind w:left="1440"/>
    </w:pPr>
  </w:style>
  <w:style w:type="paragraph" w:styleId="TOC8">
    <w:name w:val="toc 8"/>
    <w:basedOn w:val="Normal"/>
    <w:next w:val="Normal"/>
    <w:pPr>
      <w:ind w:left="1680"/>
    </w:pPr>
  </w:style>
  <w:style w:type="paragraph" w:styleId="TOC9">
    <w:name w:val="toc 9"/>
    <w:basedOn w:val="Normal"/>
    <w:next w:val="Normal"/>
    <w:pPr>
      <w:ind w:left="1920"/>
    </w:pPr>
  </w:style>
  <w:style w:type="paragraph" w:customStyle="1" w:styleId="References">
    <w:name w:val="References"/>
    <w:basedOn w:val="Normal"/>
    <w:pPr>
      <w:spacing w:before="40" w:line="200" w:lineRule="atLeast"/>
      <w:ind w:left="426" w:hanging="426"/>
    </w:pPr>
    <w:rPr>
      <w:sz w:val="18"/>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ListeParagraf">
    <w:name w:val="Liste Paragraf"/>
    <w:basedOn w:val="Normal"/>
    <w:uiPriority w:val="34"/>
    <w:qFormat/>
    <w:rsid w:val="00DE4627"/>
    <w:pPr>
      <w:suppressAutoHyphens w:val="0"/>
      <w:spacing w:after="200" w:line="276" w:lineRule="auto"/>
      <w:ind w:left="720" w:firstLine="0"/>
      <w:contextualSpacing/>
      <w:jc w:val="left"/>
    </w:pPr>
    <w:rPr>
      <w:rFonts w:ascii="Constantia" w:eastAsia="Constantia" w:hAnsi="Constantia"/>
      <w:sz w:val="22"/>
      <w:szCs w:val="22"/>
      <w:lang w:val="tr-TR" w:eastAsia="en-US"/>
    </w:rPr>
  </w:style>
  <w:style w:type="paragraph" w:styleId="ListParagraph">
    <w:name w:val="List Paragraph"/>
    <w:basedOn w:val="Normal"/>
    <w:uiPriority w:val="34"/>
    <w:qFormat/>
    <w:rsid w:val="00DE4627"/>
    <w:pPr>
      <w:suppressAutoHyphens w:val="0"/>
      <w:spacing w:after="200" w:line="276" w:lineRule="auto"/>
      <w:ind w:left="720" w:firstLine="0"/>
      <w:contextualSpacing/>
      <w:jc w:val="left"/>
    </w:pPr>
    <w:rPr>
      <w:rFonts w:ascii="Calibri" w:eastAsia="Calibri" w:hAnsi="Calibri"/>
      <w:sz w:val="22"/>
      <w:szCs w:val="22"/>
      <w:lang w:val="tr-TR" w:eastAsia="en-US"/>
    </w:rPr>
  </w:style>
  <w:style w:type="character" w:customStyle="1" w:styleId="text">
    <w:name w:val="text"/>
    <w:basedOn w:val="DefaultParagraphFont"/>
    <w:rsid w:val="00096E0F"/>
  </w:style>
  <w:style w:type="character" w:customStyle="1" w:styleId="HeaderChar">
    <w:name w:val="Header Char"/>
    <w:link w:val="Header"/>
    <w:rsid w:val="00E84063"/>
    <w:rPr>
      <w:sz w:val="18"/>
      <w:lang w:eastAsia="ar-SA"/>
    </w:rPr>
  </w:style>
  <w:style w:type="character" w:styleId="UnresolvedMention">
    <w:name w:val="Unresolved Mention"/>
    <w:uiPriority w:val="99"/>
    <w:semiHidden/>
    <w:unhideWhenUsed/>
    <w:rsid w:val="009C6400"/>
    <w:rPr>
      <w:color w:val="605E5C"/>
      <w:shd w:val="clear" w:color="auto" w:fill="E1DFDD"/>
    </w:rPr>
  </w:style>
  <w:style w:type="paragraph" w:customStyle="1" w:styleId="Authors">
    <w:name w:val="Authors"/>
    <w:basedOn w:val="BodyText"/>
    <w:link w:val="AuthorsChar"/>
    <w:qFormat/>
    <w:rsid w:val="00D34E0E"/>
    <w:pPr>
      <w:spacing w:after="0"/>
      <w:jc w:val="center"/>
    </w:pPr>
    <w:rPr>
      <w:color w:val="000000"/>
      <w:szCs w:val="24"/>
    </w:rPr>
  </w:style>
  <w:style w:type="character" w:customStyle="1" w:styleId="BodyTextChar">
    <w:name w:val="Body Text Char"/>
    <w:link w:val="BodyText"/>
    <w:rsid w:val="00D34E0E"/>
    <w:rPr>
      <w:sz w:val="24"/>
      <w:lang w:eastAsia="ar-SA"/>
    </w:rPr>
  </w:style>
  <w:style w:type="character" w:customStyle="1" w:styleId="AuthorsChar">
    <w:name w:val="Authors Char"/>
    <w:link w:val="Authors"/>
    <w:rsid w:val="00D34E0E"/>
    <w:rPr>
      <w:color w:val="000000"/>
      <w:sz w:val="24"/>
      <w:szCs w:val="24"/>
      <w:lang w:eastAsia="ar-SA"/>
    </w:rPr>
  </w:style>
  <w:style w:type="paragraph" w:customStyle="1" w:styleId="AuthorAffiliation">
    <w:name w:val="Author Affiliation"/>
    <w:basedOn w:val="Normal"/>
    <w:link w:val="AuthorAffiliationChar"/>
    <w:qFormat/>
    <w:rsid w:val="00D34E0E"/>
    <w:rPr>
      <w:i/>
      <w:color w:val="000000"/>
      <w:sz w:val="20"/>
    </w:rPr>
  </w:style>
  <w:style w:type="character" w:customStyle="1" w:styleId="AuthorAffiliationChar">
    <w:name w:val="Author Affiliation Char"/>
    <w:link w:val="AuthorAffiliation"/>
    <w:rsid w:val="00D34E0E"/>
    <w:rPr>
      <w:i/>
      <w:color w:val="000000"/>
      <w:lang w:eastAsia="ar-SA"/>
    </w:rPr>
  </w:style>
  <w:style w:type="paragraph" w:customStyle="1" w:styleId="Keywords">
    <w:name w:val="Keywords"/>
    <w:basedOn w:val="Normal"/>
    <w:link w:val="KeywordsChar"/>
    <w:qFormat/>
    <w:rsid w:val="006F2A0A"/>
    <w:rPr>
      <w:i/>
    </w:rPr>
  </w:style>
  <w:style w:type="character" w:customStyle="1" w:styleId="KeywordsChar">
    <w:name w:val="Keywords Char"/>
    <w:link w:val="Keywords"/>
    <w:rsid w:val="006F2A0A"/>
    <w:rPr>
      <w:i/>
      <w:sz w:val="24"/>
      <w:lang w:eastAsia="ar-SA"/>
    </w:rPr>
  </w:style>
  <w:style w:type="table" w:styleId="PlainTable2">
    <w:name w:val="Plain Table 2"/>
    <w:aliases w:val="BCCCE_template"/>
    <w:basedOn w:val="TableNormal"/>
    <w:uiPriority w:val="42"/>
    <w:rsid w:val="000935C5"/>
    <w:pPr>
      <w:jc w:val="center"/>
    </w:pPr>
    <w:rPr>
      <w:sz w:val="24"/>
    </w:rPr>
    <w:tblPr>
      <w:tblStyleRowBandSize w:val="1"/>
      <w:tblStyleColBandSize w:val="1"/>
      <w:tblBorders>
        <w:top w:val="single" w:sz="4" w:space="0" w:color="7F7F7F"/>
        <w:bottom w:val="single" w:sz="4" w:space="0" w:color="7F7F7F"/>
      </w:tblBorders>
    </w:tblPr>
    <w:tcPr>
      <w:vAlign w:val="center"/>
    </w:tc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eGrid">
    <w:name w:val="Table Grid"/>
    <w:basedOn w:val="TableNormal"/>
    <w:uiPriority w:val="59"/>
    <w:rsid w:val="00093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List">
    <w:name w:val="Reference List"/>
    <w:basedOn w:val="Normal"/>
    <w:link w:val="ReferenceListChar"/>
    <w:qFormat/>
    <w:rsid w:val="009042BF"/>
    <w:pPr>
      <w:numPr>
        <w:numId w:val="7"/>
      </w:numPr>
      <w:tabs>
        <w:tab w:val="clear" w:pos="360"/>
        <w:tab w:val="num" w:pos="-3969"/>
        <w:tab w:val="left" w:pos="-2410"/>
      </w:tabs>
      <w:ind w:left="562" w:hanging="562"/>
    </w:pPr>
    <w:rPr>
      <w:szCs w:val="24"/>
    </w:rPr>
  </w:style>
  <w:style w:type="character" w:customStyle="1" w:styleId="ReferenceListChar">
    <w:name w:val="Reference List Char"/>
    <w:link w:val="ReferenceList"/>
    <w:rsid w:val="009042BF"/>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93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E1D80093-8FE6-4B18-9792-AB502B7D0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592</Words>
  <Characters>3379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EPOKA University</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Civil Engineering</dc:subject>
  <dc:creator>BCCCE Committee</dc:creator>
  <cp:keywords/>
  <dc:description/>
  <cp:lastModifiedBy>Bredli Plaku</cp:lastModifiedBy>
  <cp:revision>3</cp:revision>
  <cp:lastPrinted>2015-11-24T16:06:00Z</cp:lastPrinted>
  <dcterms:created xsi:type="dcterms:W3CDTF">2026-07-06T14:21:00Z</dcterms:created>
  <dcterms:modified xsi:type="dcterms:W3CDTF">2026-07-06T14:24:00Z</dcterms:modified>
</cp:coreProperties>
</file>